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7" w:type="dxa"/>
        <w:jc w:val="center"/>
        <w:tblCellSpacing w:w="0" w:type="dxa"/>
        <w:tblCellMar>
          <w:left w:w="0" w:type="dxa"/>
          <w:right w:w="0" w:type="dxa"/>
        </w:tblCellMar>
        <w:tblLook w:val="04A0" w:firstRow="1" w:lastRow="0" w:firstColumn="1" w:lastColumn="0" w:noHBand="0" w:noVBand="1"/>
      </w:tblPr>
      <w:tblGrid>
        <w:gridCol w:w="9657"/>
      </w:tblGrid>
      <w:tr w:rsidR="0010694C" w:rsidRPr="0010694C" w:rsidTr="0010694C">
        <w:trPr>
          <w:trHeight w:val="375"/>
          <w:tblCellSpacing w:w="0" w:type="dxa"/>
          <w:jc w:val="center"/>
        </w:trPr>
        <w:tc>
          <w:tcPr>
            <w:tcW w:w="9657" w:type="dxa"/>
            <w:shd w:val="clear" w:color="auto" w:fill="auto"/>
            <w:vAlign w:val="center"/>
            <w:hideMark/>
          </w:tcPr>
          <w:p w:rsidR="006B5DC2" w:rsidRPr="006B5DC2" w:rsidRDefault="0010694C" w:rsidP="006B5DC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36"/>
                <w:szCs w:val="36"/>
                <w:lang w:eastAsia="sk-SK"/>
              </w:rPr>
            </w:pPr>
            <w:r w:rsidRPr="006B5DC2">
              <w:rPr>
                <w:rFonts w:ascii="Times New Roman" w:eastAsia="Times New Roman" w:hAnsi="Times New Roman" w:cs="Times New Roman"/>
                <w:b/>
                <w:bCs/>
                <w:color w:val="000000"/>
                <w:sz w:val="36"/>
                <w:szCs w:val="36"/>
                <w:lang w:eastAsia="sk-SK"/>
              </w:rPr>
              <w:t>VŠEOBECNÉ OBCHODNÉ PODMIENKY</w:t>
            </w:r>
          </w:p>
          <w:p w:rsidR="006B5DC2" w:rsidRPr="006B5DC2" w:rsidRDefault="006B5DC2" w:rsidP="0010694C">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sk-SK"/>
              </w:rPr>
            </w:pPr>
          </w:p>
          <w:p w:rsidR="006B5DC2" w:rsidRPr="006B5DC2" w:rsidRDefault="006B5DC2" w:rsidP="006B5DC2">
            <w:pPr>
              <w:pStyle w:val="Heading3"/>
              <w:shd w:val="clear" w:color="auto" w:fill="FFFFFF"/>
              <w:wordWrap w:val="0"/>
              <w:spacing w:before="0" w:beforeAutospacing="0" w:after="104" w:afterAutospacing="0"/>
              <w:jc w:val="center"/>
              <w:rPr>
                <w:b w:val="0"/>
                <w:bCs w:val="0"/>
                <w:color w:val="202020"/>
                <w:sz w:val="24"/>
                <w:szCs w:val="24"/>
              </w:rPr>
            </w:pPr>
            <w:r w:rsidRPr="006B5DC2">
              <w:rPr>
                <w:rStyle w:val="Strong"/>
                <w:b/>
                <w:bCs/>
                <w:color w:val="202020"/>
                <w:sz w:val="24"/>
                <w:szCs w:val="24"/>
              </w:rPr>
              <w:t>VŠEOBECNÉ OBCHODNÉ PODMIENKY PRE E-SHOP www.maisto.sk (ďalej len „VOP“)</w:t>
            </w:r>
          </w:p>
          <w:p w:rsidR="0010694C" w:rsidRPr="006B5DC2" w:rsidRDefault="0010694C" w:rsidP="0010694C">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sk-SK"/>
              </w:rPr>
            </w:pPr>
            <w:r w:rsidRPr="006B5DC2">
              <w:rPr>
                <w:rFonts w:ascii="Times New Roman" w:eastAsia="Times New Roman" w:hAnsi="Times New Roman" w:cs="Times New Roman"/>
                <w:b/>
                <w:bCs/>
                <w:color w:val="000000"/>
                <w:sz w:val="24"/>
                <w:szCs w:val="24"/>
                <w:lang w:eastAsia="sk-SK"/>
              </w:rPr>
              <w:t>Prevádzkovateľom internetového obchodu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51"/>
              <w:gridCol w:w="1200"/>
              <w:gridCol w:w="6"/>
            </w:tblGrid>
            <w:tr w:rsidR="0010694C" w:rsidRPr="0010694C" w:rsidTr="00A62A8F">
              <w:trPr>
                <w:tblCellSpacing w:w="0" w:type="dxa"/>
              </w:trPr>
              <w:tc>
                <w:tcPr>
                  <w:tcW w:w="0" w:type="auto"/>
                  <w:vAlign w:val="center"/>
                  <w:hideMark/>
                </w:tcPr>
                <w:p w:rsidR="0010694C" w:rsidRPr="006B5DC2" w:rsidRDefault="0010694C" w:rsidP="007C6BD4">
                  <w:pPr>
                    <w:rPr>
                      <w:rFonts w:ascii="Times New Roman" w:hAnsi="Times New Roman" w:cs="Times New Roman"/>
                      <w:sz w:val="24"/>
                      <w:szCs w:val="24"/>
                    </w:rPr>
                  </w:pPr>
                  <w:r w:rsidRPr="0010694C">
                    <w:rPr>
                      <w:rFonts w:ascii="Times New Roman" w:hAnsi="Times New Roman" w:cs="Times New Roman"/>
                      <w:sz w:val="24"/>
                      <w:szCs w:val="24"/>
                    </w:rPr>
                    <w:t xml:space="preserve">PAMA Slovakia spol. s r. o. so sídlom </w:t>
                  </w:r>
                  <w:proofErr w:type="spellStart"/>
                  <w:r w:rsidRPr="0010694C">
                    <w:rPr>
                      <w:rFonts w:ascii="Times New Roman" w:hAnsi="Times New Roman" w:cs="Times New Roman"/>
                      <w:sz w:val="24"/>
                      <w:szCs w:val="24"/>
                    </w:rPr>
                    <w:t>Rudlovská</w:t>
                  </w:r>
                  <w:proofErr w:type="spellEnd"/>
                  <w:r w:rsidRPr="0010694C">
                    <w:rPr>
                      <w:rFonts w:ascii="Times New Roman" w:hAnsi="Times New Roman" w:cs="Times New Roman"/>
                      <w:sz w:val="24"/>
                      <w:szCs w:val="24"/>
                    </w:rPr>
                    <w:t xml:space="preserve"> cesta 85, 974 11 Banská Bystrica.</w:t>
                  </w:r>
                  <w:r w:rsidRPr="0010694C">
                    <w:rPr>
                      <w:rFonts w:ascii="Times New Roman" w:hAnsi="Times New Roman" w:cs="Times New Roman"/>
                      <w:sz w:val="24"/>
                      <w:szCs w:val="24"/>
                    </w:rPr>
                    <w:br/>
                    <w:t xml:space="preserve">Dodávateľ je zapísaný v Obchodnom registri Okresného súdu Banská Bystrica, </w:t>
                  </w:r>
                  <w:proofErr w:type="spellStart"/>
                  <w:r w:rsidRPr="0010694C">
                    <w:rPr>
                      <w:rFonts w:ascii="Times New Roman" w:hAnsi="Times New Roman" w:cs="Times New Roman"/>
                      <w:sz w:val="24"/>
                      <w:szCs w:val="24"/>
                    </w:rPr>
                    <w:t>č</w:t>
                  </w:r>
                  <w:r w:rsidRPr="006B5DC2">
                    <w:rPr>
                      <w:rFonts w:ascii="Times New Roman" w:hAnsi="Times New Roman" w:cs="Times New Roman"/>
                      <w:sz w:val="24"/>
                      <w:szCs w:val="24"/>
                    </w:rPr>
                    <w:t>íslo</w:t>
                  </w:r>
                  <w:r w:rsidRPr="0010694C">
                    <w:rPr>
                      <w:rFonts w:ascii="Times New Roman" w:hAnsi="Times New Roman" w:cs="Times New Roman"/>
                      <w:sz w:val="24"/>
                      <w:szCs w:val="24"/>
                    </w:rPr>
                    <w:t>vložky</w:t>
                  </w:r>
                  <w:proofErr w:type="spellEnd"/>
                  <w:r w:rsidRPr="0010694C">
                    <w:rPr>
                      <w:rFonts w:ascii="Times New Roman" w:hAnsi="Times New Roman" w:cs="Times New Roman"/>
                      <w:sz w:val="24"/>
                      <w:szCs w:val="24"/>
                    </w:rPr>
                    <w:t xml:space="preserve"> 1833/S.</w:t>
                  </w:r>
                  <w:r w:rsidRPr="0010694C">
                    <w:rPr>
                      <w:rFonts w:ascii="Times New Roman" w:hAnsi="Times New Roman" w:cs="Times New Roman"/>
                      <w:sz w:val="24"/>
                      <w:szCs w:val="24"/>
                    </w:rPr>
                    <w:br/>
                    <w:t>IČO:         31603734</w:t>
                  </w:r>
                  <w:r w:rsidRPr="0010694C">
                    <w:rPr>
                      <w:rFonts w:ascii="Times New Roman" w:hAnsi="Times New Roman" w:cs="Times New Roman"/>
                      <w:sz w:val="24"/>
                      <w:szCs w:val="24"/>
                    </w:rPr>
                    <w:br/>
                    <w:t>IČ DPH:  SK2020454755</w:t>
                  </w:r>
                </w:p>
                <w:p w:rsidR="006B5DC2" w:rsidRPr="006B5DC2" w:rsidRDefault="006B5DC2" w:rsidP="0024283E">
                  <w:pPr>
                    <w:rPr>
                      <w:rFonts w:ascii="Times New Roman" w:hAnsi="Times New Roman" w:cs="Times New Roman"/>
                      <w:sz w:val="24"/>
                      <w:szCs w:val="24"/>
                    </w:rPr>
                  </w:pPr>
                  <w:r w:rsidRPr="0010694C">
                    <w:rPr>
                      <w:rFonts w:ascii="Times New Roman" w:hAnsi="Times New Roman" w:cs="Times New Roman"/>
                      <w:sz w:val="24"/>
                      <w:szCs w:val="24"/>
                    </w:rPr>
                    <w:t>tel.:  </w:t>
                  </w:r>
                  <w:r w:rsidR="0024283E" w:rsidRPr="0024283E">
                    <w:rPr>
                      <w:rFonts w:ascii="Times New Roman" w:hAnsi="Times New Roman" w:cs="Times New Roman"/>
                      <w:sz w:val="24"/>
                      <w:szCs w:val="24"/>
                    </w:rPr>
                    <w:t>+421 918416968</w:t>
                  </w:r>
                  <w:bookmarkStart w:id="0" w:name="_GoBack"/>
                  <w:bookmarkEnd w:id="0"/>
                  <w:r w:rsidRPr="0010694C">
                    <w:rPr>
                      <w:rFonts w:ascii="Times New Roman" w:hAnsi="Times New Roman" w:cs="Times New Roman"/>
                      <w:sz w:val="24"/>
                      <w:szCs w:val="24"/>
                    </w:rPr>
                    <w:br/>
                    <w:t>e-mail:  </w:t>
                  </w:r>
                  <w:proofErr w:type="spellStart"/>
                  <w:r w:rsidRPr="0010694C">
                    <w:rPr>
                      <w:rFonts w:ascii="Times New Roman" w:hAnsi="Times New Roman" w:cs="Times New Roman"/>
                      <w:sz w:val="24"/>
                      <w:szCs w:val="24"/>
                    </w:rPr>
                    <w:t>pama</w:t>
                  </w:r>
                  <w:proofErr w:type="spellEnd"/>
                  <w:r w:rsidRPr="0010694C">
                    <w:rPr>
                      <w:rFonts w:ascii="Times New Roman" w:hAnsi="Times New Roman" w:cs="Times New Roman"/>
                      <w:sz w:val="24"/>
                      <w:szCs w:val="24"/>
                    </w:rPr>
                    <w:t>(</w:t>
                  </w:r>
                  <w:r w:rsidRPr="006B5DC2">
                    <w:rPr>
                      <w:rFonts w:ascii="Times New Roman" w:hAnsi="Times New Roman" w:cs="Times New Roman"/>
                      <w:sz w:val="24"/>
                      <w:szCs w:val="24"/>
                    </w:rPr>
                    <w:t>@</w:t>
                  </w:r>
                  <w:r w:rsidRPr="0010694C">
                    <w:rPr>
                      <w:rFonts w:ascii="Times New Roman" w:hAnsi="Times New Roman" w:cs="Times New Roman"/>
                      <w:sz w:val="24"/>
                      <w:szCs w:val="24"/>
                    </w:rPr>
                    <w:t>pamabb.sk</w:t>
                  </w:r>
                </w:p>
                <w:p w:rsidR="006B5DC2" w:rsidRDefault="006B5DC2" w:rsidP="00010093">
                  <w:pPr>
                    <w:jc w:val="both"/>
                    <w:rPr>
                      <w:rFonts w:ascii="Times New Roman" w:hAnsi="Times New Roman" w:cs="Times New Roman"/>
                      <w:sz w:val="24"/>
                      <w:szCs w:val="24"/>
                    </w:rPr>
                  </w:pPr>
                </w:p>
                <w:p w:rsidR="00010093" w:rsidRPr="00010093" w:rsidRDefault="00010093" w:rsidP="00010093">
                  <w:pPr>
                    <w:pStyle w:val="ListParagraph"/>
                    <w:numPr>
                      <w:ilvl w:val="0"/>
                      <w:numId w:val="4"/>
                    </w:numPr>
                    <w:ind w:left="284" w:hanging="295"/>
                    <w:jc w:val="both"/>
                    <w:rPr>
                      <w:rFonts w:ascii="Times New Roman" w:hAnsi="Times New Roman" w:cs="Times New Roman"/>
                      <w:b/>
                      <w:sz w:val="24"/>
                      <w:szCs w:val="24"/>
                    </w:rPr>
                  </w:pPr>
                  <w:r w:rsidRPr="00010093">
                    <w:rPr>
                      <w:rFonts w:ascii="Times New Roman" w:hAnsi="Times New Roman" w:cs="Times New Roman"/>
                      <w:b/>
                      <w:sz w:val="24"/>
                      <w:szCs w:val="24"/>
                    </w:rPr>
                    <w:t>Predmet úpravy</w:t>
                  </w:r>
                </w:p>
              </w:tc>
              <w:tc>
                <w:tcPr>
                  <w:tcW w:w="1200" w:type="dxa"/>
                  <w:vAlign w:val="center"/>
                  <w:hideMark/>
                </w:tcPr>
                <w:p w:rsidR="0010694C" w:rsidRPr="0010694C" w:rsidRDefault="0010694C" w:rsidP="00010093">
                  <w:pPr>
                    <w:jc w:val="both"/>
                    <w:rPr>
                      <w:rFonts w:ascii="Times New Roman" w:hAnsi="Times New Roman" w:cs="Times New Roman"/>
                      <w:sz w:val="24"/>
                      <w:szCs w:val="24"/>
                    </w:rPr>
                  </w:pPr>
                  <w:r w:rsidRPr="0010694C">
                    <w:rPr>
                      <w:rFonts w:ascii="Times New Roman" w:hAnsi="Times New Roman" w:cs="Times New Roman"/>
                      <w:sz w:val="24"/>
                      <w:szCs w:val="24"/>
                    </w:rPr>
                    <w:t> </w:t>
                  </w:r>
                </w:p>
              </w:tc>
              <w:tc>
                <w:tcPr>
                  <w:tcW w:w="0" w:type="auto"/>
                  <w:vAlign w:val="center"/>
                  <w:hideMark/>
                </w:tcPr>
                <w:p w:rsidR="0010694C" w:rsidRPr="0010694C" w:rsidRDefault="0010694C" w:rsidP="00010093">
                  <w:pPr>
                    <w:jc w:val="both"/>
                    <w:rPr>
                      <w:rFonts w:ascii="Times New Roman" w:hAnsi="Times New Roman" w:cs="Times New Roman"/>
                      <w:sz w:val="24"/>
                      <w:szCs w:val="24"/>
                    </w:rPr>
                  </w:pPr>
                </w:p>
              </w:tc>
            </w:tr>
          </w:tbl>
          <w:p w:rsidR="0010694C" w:rsidRPr="00010093" w:rsidRDefault="0010694C" w:rsidP="00010093">
            <w:pPr>
              <w:pStyle w:val="ListParagraph"/>
              <w:ind w:left="284" w:hanging="275"/>
              <w:jc w:val="both"/>
              <w:rPr>
                <w:rFonts w:ascii="Times New Roman" w:hAnsi="Times New Roman" w:cs="Times New Roman"/>
                <w:sz w:val="24"/>
                <w:szCs w:val="24"/>
              </w:rPr>
            </w:pPr>
            <w:r w:rsidRPr="00010093">
              <w:rPr>
                <w:rFonts w:ascii="Times New Roman" w:hAnsi="Times New Roman" w:cs="Times New Roman"/>
                <w:sz w:val="24"/>
                <w:szCs w:val="24"/>
              </w:rPr>
              <w:t>1. Nasledujúce Všeobecné obchodné podmienky platia pre nákup v</w:t>
            </w:r>
            <w:r w:rsidR="00010093">
              <w:rPr>
                <w:rFonts w:ascii="Times New Roman" w:hAnsi="Times New Roman" w:cs="Times New Roman"/>
                <w:sz w:val="24"/>
                <w:szCs w:val="24"/>
              </w:rPr>
              <w:t> </w:t>
            </w:r>
            <w:proofErr w:type="spellStart"/>
            <w:r w:rsidRPr="00010093">
              <w:rPr>
                <w:rFonts w:ascii="Times New Roman" w:hAnsi="Times New Roman" w:cs="Times New Roman"/>
                <w:sz w:val="24"/>
                <w:szCs w:val="24"/>
              </w:rPr>
              <w:t>internetovomobchode</w:t>
            </w:r>
            <w:proofErr w:type="spellEnd"/>
            <w:r w:rsidRPr="00010093">
              <w:rPr>
                <w:rFonts w:ascii="Times New Roman" w:hAnsi="Times New Roman" w:cs="Times New Roman"/>
                <w:sz w:val="24"/>
                <w:szCs w:val="24"/>
              </w:rPr>
              <w:t xml:space="preserve"> spoločnosti PAMA SLOVAKIA, spol. s </w:t>
            </w:r>
            <w:proofErr w:type="spellStart"/>
            <w:r w:rsidRPr="00010093">
              <w:rPr>
                <w:rFonts w:ascii="Times New Roman" w:hAnsi="Times New Roman" w:cs="Times New Roman"/>
                <w:sz w:val="24"/>
                <w:szCs w:val="24"/>
              </w:rPr>
              <w:t>r.o</w:t>
            </w:r>
            <w:proofErr w:type="spellEnd"/>
            <w:r w:rsidRPr="00010093">
              <w:rPr>
                <w:rFonts w:ascii="Times New Roman" w:hAnsi="Times New Roman" w:cs="Times New Roman"/>
                <w:sz w:val="24"/>
                <w:szCs w:val="24"/>
              </w:rPr>
              <w:t xml:space="preserve">., prevádzkovanom na internetovej adresehttp://www.maisto.sk a uplatňujú sa výlučne na zmluvy uzatvorené cez </w:t>
            </w:r>
            <w:proofErr w:type="spellStart"/>
            <w:r w:rsidRPr="00010093">
              <w:rPr>
                <w:rFonts w:ascii="Times New Roman" w:hAnsi="Times New Roman" w:cs="Times New Roman"/>
                <w:sz w:val="24"/>
                <w:szCs w:val="24"/>
              </w:rPr>
              <w:t>tentointernetový</w:t>
            </w:r>
            <w:proofErr w:type="spellEnd"/>
            <w:r w:rsidRPr="00010093">
              <w:rPr>
                <w:rFonts w:ascii="Times New Roman" w:hAnsi="Times New Roman" w:cs="Times New Roman"/>
                <w:sz w:val="24"/>
                <w:szCs w:val="24"/>
              </w:rPr>
              <w:t xml:space="preserve"> obchod.</w:t>
            </w:r>
          </w:p>
          <w:p w:rsidR="0010694C" w:rsidRPr="00010093" w:rsidRDefault="0010694C" w:rsidP="00010093">
            <w:pPr>
              <w:pStyle w:val="ListParagraph"/>
              <w:ind w:left="284" w:hanging="275"/>
              <w:jc w:val="both"/>
              <w:rPr>
                <w:rFonts w:ascii="Times New Roman" w:hAnsi="Times New Roman" w:cs="Times New Roman"/>
                <w:sz w:val="24"/>
                <w:szCs w:val="24"/>
              </w:rPr>
            </w:pPr>
            <w:r w:rsidRPr="00010093">
              <w:rPr>
                <w:rFonts w:ascii="Times New Roman" w:hAnsi="Times New Roman" w:cs="Times New Roman"/>
                <w:sz w:val="24"/>
                <w:szCs w:val="24"/>
              </w:rPr>
              <w:t xml:space="preserve">2. „VOP“ bližšie vymedzujú a upresňujú práva a povinnosti spoločnosti </w:t>
            </w:r>
            <w:r w:rsidR="006B5DC2" w:rsidRPr="00010093">
              <w:rPr>
                <w:rFonts w:ascii="Times New Roman" w:hAnsi="Times New Roman" w:cs="Times New Roman"/>
                <w:sz w:val="24"/>
                <w:szCs w:val="24"/>
              </w:rPr>
              <w:t>PAMA Slovakia, spol. s </w:t>
            </w:r>
            <w:proofErr w:type="spellStart"/>
            <w:r w:rsidR="006B5DC2" w:rsidRPr="00010093">
              <w:rPr>
                <w:rFonts w:ascii="Times New Roman" w:hAnsi="Times New Roman" w:cs="Times New Roman"/>
                <w:sz w:val="24"/>
                <w:szCs w:val="24"/>
              </w:rPr>
              <w:t>r.o</w:t>
            </w:r>
            <w:proofErr w:type="spellEnd"/>
            <w:r w:rsidR="006B5DC2" w:rsidRPr="00010093">
              <w:rPr>
                <w:rFonts w:ascii="Times New Roman" w:hAnsi="Times New Roman" w:cs="Times New Roman"/>
                <w:sz w:val="24"/>
                <w:szCs w:val="24"/>
              </w:rPr>
              <w:t>.</w:t>
            </w:r>
            <w:r w:rsidRPr="00010093">
              <w:rPr>
                <w:rFonts w:ascii="Times New Roman" w:hAnsi="Times New Roman" w:cs="Times New Roman"/>
                <w:sz w:val="24"/>
                <w:szCs w:val="24"/>
              </w:rPr>
              <w:t xml:space="preserve">, </w:t>
            </w:r>
            <w:proofErr w:type="spellStart"/>
            <w:r w:rsidRPr="00010093">
              <w:rPr>
                <w:rFonts w:ascii="Times New Roman" w:hAnsi="Times New Roman" w:cs="Times New Roman"/>
                <w:sz w:val="24"/>
                <w:szCs w:val="24"/>
              </w:rPr>
              <w:t>akopredávajúceho</w:t>
            </w:r>
            <w:proofErr w:type="spellEnd"/>
            <w:r w:rsidRPr="00010093">
              <w:rPr>
                <w:rFonts w:ascii="Times New Roman" w:hAnsi="Times New Roman" w:cs="Times New Roman"/>
                <w:sz w:val="24"/>
                <w:szCs w:val="24"/>
              </w:rPr>
              <w:t xml:space="preserve"> na strane jednej, a spotrebiteľa (spotrebiteľom sa rozumie </w:t>
            </w:r>
            <w:proofErr w:type="spellStart"/>
            <w:r w:rsidRPr="00010093">
              <w:rPr>
                <w:rFonts w:ascii="Times New Roman" w:hAnsi="Times New Roman" w:cs="Times New Roman"/>
                <w:sz w:val="24"/>
                <w:szCs w:val="24"/>
              </w:rPr>
              <w:t>fyzickáosoba</w:t>
            </w:r>
            <w:proofErr w:type="spellEnd"/>
            <w:r w:rsidRPr="00010093">
              <w:rPr>
                <w:rFonts w:ascii="Times New Roman" w:hAnsi="Times New Roman" w:cs="Times New Roman"/>
                <w:sz w:val="24"/>
                <w:szCs w:val="24"/>
              </w:rPr>
              <w:t xml:space="preserve"> alebo právnická osoba, ktorá nakupuje tovar alebo používa služby </w:t>
            </w:r>
            <w:proofErr w:type="spellStart"/>
            <w:r w:rsidRPr="00010093">
              <w:rPr>
                <w:rFonts w:ascii="Times New Roman" w:hAnsi="Times New Roman" w:cs="Times New Roman"/>
                <w:sz w:val="24"/>
                <w:szCs w:val="24"/>
              </w:rPr>
              <w:t>preosobnú</w:t>
            </w:r>
            <w:proofErr w:type="spellEnd"/>
            <w:r w:rsidRPr="00010093">
              <w:rPr>
                <w:rFonts w:ascii="Times New Roman" w:hAnsi="Times New Roman" w:cs="Times New Roman"/>
                <w:sz w:val="24"/>
                <w:szCs w:val="24"/>
              </w:rPr>
              <w:t xml:space="preserve"> potrebu alebo pre potrebu príslušníkov svojej domácnosti), </w:t>
            </w:r>
            <w:proofErr w:type="spellStart"/>
            <w:r w:rsidRPr="00010093">
              <w:rPr>
                <w:rFonts w:ascii="Times New Roman" w:hAnsi="Times New Roman" w:cs="Times New Roman"/>
                <w:sz w:val="24"/>
                <w:szCs w:val="24"/>
              </w:rPr>
              <w:t>alebopodnikateľa</w:t>
            </w:r>
            <w:proofErr w:type="spellEnd"/>
            <w:r w:rsidRPr="00010093">
              <w:rPr>
                <w:rFonts w:ascii="Times New Roman" w:hAnsi="Times New Roman" w:cs="Times New Roman"/>
                <w:sz w:val="24"/>
                <w:szCs w:val="24"/>
              </w:rPr>
              <w:t>, spoločne ako „kupujúceho“ na strane druhej.</w:t>
            </w:r>
          </w:p>
          <w:p w:rsidR="0010694C" w:rsidRPr="00010093" w:rsidRDefault="0010694C" w:rsidP="00010093">
            <w:pPr>
              <w:pStyle w:val="ListParagraph"/>
              <w:ind w:left="284" w:hanging="275"/>
              <w:jc w:val="both"/>
              <w:rPr>
                <w:rFonts w:ascii="Times New Roman" w:eastAsia="Times New Roman" w:hAnsi="Times New Roman" w:cs="Times New Roman"/>
                <w:bCs/>
                <w:color w:val="000000"/>
                <w:sz w:val="24"/>
                <w:szCs w:val="24"/>
                <w:lang w:eastAsia="sk-SK"/>
              </w:rPr>
            </w:pPr>
            <w:r w:rsidRPr="00010093">
              <w:rPr>
                <w:rFonts w:ascii="Times New Roman" w:hAnsi="Times New Roman" w:cs="Times New Roman"/>
                <w:sz w:val="24"/>
                <w:szCs w:val="24"/>
              </w:rPr>
              <w:t xml:space="preserve">3. Zmluvné vzťahy medzi predávajúcim a kupujúcim sa riadia právnym </w:t>
            </w:r>
            <w:proofErr w:type="spellStart"/>
            <w:r w:rsidRPr="00010093">
              <w:rPr>
                <w:rFonts w:ascii="Times New Roman" w:hAnsi="Times New Roman" w:cs="Times New Roman"/>
                <w:sz w:val="24"/>
                <w:szCs w:val="24"/>
              </w:rPr>
              <w:t>poriadkomSlovenskej</w:t>
            </w:r>
            <w:proofErr w:type="spellEnd"/>
            <w:r w:rsidRPr="00010093">
              <w:rPr>
                <w:rFonts w:ascii="Times New Roman" w:hAnsi="Times New Roman" w:cs="Times New Roman"/>
                <w:sz w:val="24"/>
                <w:szCs w:val="24"/>
              </w:rPr>
              <w:t xml:space="preserve"> republiky. Pokiaľ je zmluvnou stranou spotrebiteľ, riadia sa </w:t>
            </w:r>
            <w:proofErr w:type="spellStart"/>
            <w:r w:rsidRPr="00010093">
              <w:rPr>
                <w:rFonts w:ascii="Times New Roman" w:hAnsi="Times New Roman" w:cs="Times New Roman"/>
                <w:sz w:val="24"/>
                <w:szCs w:val="24"/>
              </w:rPr>
              <w:t>vzťahy</w:t>
            </w:r>
            <w:r w:rsidRPr="006B5DC2">
              <w:rPr>
                <w:rFonts w:ascii="Times New Roman" w:eastAsia="Times New Roman" w:hAnsi="Times New Roman" w:cs="Times New Roman"/>
                <w:bCs/>
                <w:color w:val="000000"/>
                <w:sz w:val="24"/>
                <w:szCs w:val="24"/>
                <w:lang w:eastAsia="sk-SK"/>
              </w:rPr>
              <w:t>neupravené</w:t>
            </w:r>
            <w:proofErr w:type="spellEnd"/>
            <w:r w:rsidRPr="006B5DC2">
              <w:rPr>
                <w:rFonts w:ascii="Times New Roman" w:eastAsia="Times New Roman" w:hAnsi="Times New Roman" w:cs="Times New Roman"/>
                <w:bCs/>
                <w:color w:val="000000"/>
                <w:sz w:val="24"/>
                <w:szCs w:val="24"/>
                <w:lang w:eastAsia="sk-SK"/>
              </w:rPr>
              <w:t xml:space="preserve"> obchodnými podmienkami zákonom č. 40/1964 Zb. </w:t>
            </w:r>
            <w:proofErr w:type="spellStart"/>
            <w:r w:rsidRPr="006B5DC2">
              <w:rPr>
                <w:rFonts w:ascii="Times New Roman" w:eastAsia="Times New Roman" w:hAnsi="Times New Roman" w:cs="Times New Roman"/>
                <w:bCs/>
                <w:color w:val="000000"/>
                <w:sz w:val="24"/>
                <w:szCs w:val="24"/>
                <w:lang w:eastAsia="sk-SK"/>
              </w:rPr>
              <w:t>Občianskyzákonník</w:t>
            </w:r>
            <w:proofErr w:type="spellEnd"/>
            <w:r w:rsidRPr="006B5DC2">
              <w:rPr>
                <w:rFonts w:ascii="Times New Roman" w:eastAsia="Times New Roman" w:hAnsi="Times New Roman" w:cs="Times New Roman"/>
                <w:bCs/>
                <w:color w:val="000000"/>
                <w:sz w:val="24"/>
                <w:szCs w:val="24"/>
                <w:lang w:eastAsia="sk-SK"/>
              </w:rPr>
              <w:t xml:space="preserve"> v znení neskorších predpisov, zákonom č. 250/2007 Z. z. o</w:t>
            </w:r>
            <w:r w:rsidR="00010093">
              <w:rPr>
                <w:rFonts w:ascii="Times New Roman" w:eastAsia="Times New Roman" w:hAnsi="Times New Roman" w:cs="Times New Roman"/>
                <w:bCs/>
                <w:color w:val="000000"/>
                <w:sz w:val="24"/>
                <w:szCs w:val="24"/>
                <w:lang w:eastAsia="sk-SK"/>
              </w:rPr>
              <w:t> </w:t>
            </w:r>
            <w:proofErr w:type="spellStart"/>
            <w:r w:rsidRPr="006B5DC2">
              <w:rPr>
                <w:rFonts w:ascii="Times New Roman" w:eastAsia="Times New Roman" w:hAnsi="Times New Roman" w:cs="Times New Roman"/>
                <w:bCs/>
                <w:color w:val="000000"/>
                <w:sz w:val="24"/>
                <w:szCs w:val="24"/>
                <w:lang w:eastAsia="sk-SK"/>
              </w:rPr>
              <w:t>ochranespotrebiteľa</w:t>
            </w:r>
            <w:proofErr w:type="spellEnd"/>
            <w:r w:rsidRPr="006B5DC2">
              <w:rPr>
                <w:rFonts w:ascii="Times New Roman" w:eastAsia="Times New Roman" w:hAnsi="Times New Roman" w:cs="Times New Roman"/>
                <w:bCs/>
                <w:color w:val="000000"/>
                <w:sz w:val="24"/>
                <w:szCs w:val="24"/>
                <w:lang w:eastAsia="sk-SK"/>
              </w:rPr>
              <w:t xml:space="preserve"> v znení neskorších predpisov a zákonom č. 102/2014 Z. z. o</w:t>
            </w:r>
            <w:r w:rsidR="00010093">
              <w:rPr>
                <w:rFonts w:ascii="Times New Roman" w:eastAsia="Times New Roman" w:hAnsi="Times New Roman" w:cs="Times New Roman"/>
                <w:bCs/>
                <w:color w:val="000000"/>
                <w:sz w:val="24"/>
                <w:szCs w:val="24"/>
                <w:lang w:eastAsia="sk-SK"/>
              </w:rPr>
              <w:t> </w:t>
            </w:r>
            <w:proofErr w:type="spellStart"/>
            <w:r w:rsidRPr="006B5DC2">
              <w:rPr>
                <w:rFonts w:ascii="Times New Roman" w:eastAsia="Times New Roman" w:hAnsi="Times New Roman" w:cs="Times New Roman"/>
                <w:bCs/>
                <w:color w:val="000000"/>
                <w:sz w:val="24"/>
                <w:szCs w:val="24"/>
                <w:lang w:eastAsia="sk-SK"/>
              </w:rPr>
              <w:t>ochranespotrebiteľa</w:t>
            </w:r>
            <w:proofErr w:type="spellEnd"/>
            <w:r w:rsidRPr="006B5DC2">
              <w:rPr>
                <w:rFonts w:ascii="Times New Roman" w:eastAsia="Times New Roman" w:hAnsi="Times New Roman" w:cs="Times New Roman"/>
                <w:bCs/>
                <w:color w:val="000000"/>
                <w:sz w:val="24"/>
                <w:szCs w:val="24"/>
                <w:lang w:eastAsia="sk-SK"/>
              </w:rPr>
              <w:t xml:space="preserve"> pri predaji tovaru alebo poskytovaní služieb na základe </w:t>
            </w:r>
            <w:proofErr w:type="spellStart"/>
            <w:r w:rsidRPr="006B5DC2">
              <w:rPr>
                <w:rFonts w:ascii="Times New Roman" w:eastAsia="Times New Roman" w:hAnsi="Times New Roman" w:cs="Times New Roman"/>
                <w:bCs/>
                <w:color w:val="000000"/>
                <w:sz w:val="24"/>
                <w:szCs w:val="24"/>
                <w:lang w:eastAsia="sk-SK"/>
              </w:rPr>
              <w:t>zmluvyuzavretej</w:t>
            </w:r>
            <w:proofErr w:type="spellEnd"/>
            <w:r w:rsidRPr="006B5DC2">
              <w:rPr>
                <w:rFonts w:ascii="Times New Roman" w:eastAsia="Times New Roman" w:hAnsi="Times New Roman" w:cs="Times New Roman"/>
                <w:bCs/>
                <w:color w:val="000000"/>
                <w:sz w:val="24"/>
                <w:szCs w:val="24"/>
                <w:lang w:eastAsia="sk-SK"/>
              </w:rPr>
              <w:t xml:space="preserve"> na diaľku. Pokiaľ je zmluvnou stranou podnikateľ, riadia sa </w:t>
            </w:r>
            <w:proofErr w:type="spellStart"/>
            <w:r w:rsidRPr="006B5DC2">
              <w:rPr>
                <w:rFonts w:ascii="Times New Roman" w:eastAsia="Times New Roman" w:hAnsi="Times New Roman" w:cs="Times New Roman"/>
                <w:bCs/>
                <w:color w:val="000000"/>
                <w:sz w:val="24"/>
                <w:szCs w:val="24"/>
                <w:lang w:eastAsia="sk-SK"/>
              </w:rPr>
              <w:t>vzťahyneupravené</w:t>
            </w:r>
            <w:proofErr w:type="spellEnd"/>
            <w:r w:rsidRPr="006B5DC2">
              <w:rPr>
                <w:rFonts w:ascii="Times New Roman" w:eastAsia="Times New Roman" w:hAnsi="Times New Roman" w:cs="Times New Roman"/>
                <w:bCs/>
                <w:color w:val="000000"/>
                <w:sz w:val="24"/>
                <w:szCs w:val="24"/>
                <w:lang w:eastAsia="sk-SK"/>
              </w:rPr>
              <w:t xml:space="preserve"> obchodnými podmienkami zákonom č. 513/1991 Zb. </w:t>
            </w:r>
            <w:proofErr w:type="spellStart"/>
            <w:r w:rsidRPr="00010093">
              <w:rPr>
                <w:rFonts w:ascii="Times New Roman" w:eastAsia="Times New Roman" w:hAnsi="Times New Roman" w:cs="Times New Roman"/>
                <w:bCs/>
                <w:color w:val="000000"/>
                <w:sz w:val="24"/>
                <w:szCs w:val="24"/>
                <w:lang w:eastAsia="sk-SK"/>
              </w:rPr>
              <w:t>Obchodnýzákonník</w:t>
            </w:r>
            <w:proofErr w:type="spellEnd"/>
            <w:r w:rsidRPr="00010093">
              <w:rPr>
                <w:rFonts w:ascii="Times New Roman" w:eastAsia="Times New Roman" w:hAnsi="Times New Roman" w:cs="Times New Roman"/>
                <w:bCs/>
                <w:color w:val="000000"/>
                <w:sz w:val="24"/>
                <w:szCs w:val="24"/>
                <w:lang w:eastAsia="sk-SK"/>
              </w:rPr>
              <w:t xml:space="preserve"> v znení neskorších predpisov.</w:t>
            </w:r>
          </w:p>
          <w:p w:rsidR="0010694C" w:rsidRPr="0010694C" w:rsidRDefault="0010694C" w:rsidP="0010694C">
            <w:pPr>
              <w:rPr>
                <w:rFonts w:ascii="Times New Roman" w:hAnsi="Times New Roman" w:cs="Times New Roman"/>
                <w:sz w:val="24"/>
                <w:szCs w:val="24"/>
              </w:rPr>
            </w:pPr>
          </w:p>
        </w:tc>
      </w:tr>
      <w:tr w:rsidR="0010694C" w:rsidRPr="0010694C" w:rsidTr="0010694C">
        <w:trPr>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rHeight w:val="150"/>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rHeight w:val="375"/>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rHeight w:val="150"/>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bookmarkStart w:id="1" w:name="objednavka"/>
            <w:bookmarkEnd w:id="1"/>
          </w:p>
        </w:tc>
      </w:tr>
      <w:tr w:rsidR="0010694C" w:rsidRPr="0010694C" w:rsidTr="0010694C">
        <w:trPr>
          <w:trHeight w:val="375"/>
          <w:tblCellSpacing w:w="0" w:type="dxa"/>
          <w:jc w:val="center"/>
        </w:trPr>
        <w:tc>
          <w:tcPr>
            <w:tcW w:w="9657" w:type="dxa"/>
            <w:shd w:val="clear" w:color="auto" w:fill="auto"/>
            <w:vAlign w:val="center"/>
            <w:hideMark/>
          </w:tcPr>
          <w:p w:rsidR="0010694C" w:rsidRPr="00010093" w:rsidRDefault="0010694C" w:rsidP="00010093">
            <w:pPr>
              <w:pStyle w:val="ListParagraph"/>
              <w:numPr>
                <w:ilvl w:val="0"/>
                <w:numId w:val="4"/>
              </w:numPr>
              <w:ind w:left="435" w:hanging="426"/>
              <w:rPr>
                <w:rFonts w:ascii="Times New Roman" w:hAnsi="Times New Roman" w:cs="Times New Roman"/>
                <w:b/>
                <w:sz w:val="24"/>
                <w:szCs w:val="24"/>
              </w:rPr>
            </w:pPr>
            <w:r w:rsidRPr="00010093">
              <w:rPr>
                <w:rFonts w:ascii="Times New Roman" w:hAnsi="Times New Roman" w:cs="Times New Roman"/>
                <w:b/>
                <w:sz w:val="24"/>
                <w:szCs w:val="24"/>
              </w:rPr>
              <w:t>Objednávka</w:t>
            </w:r>
          </w:p>
        </w:tc>
      </w:tr>
      <w:tr w:rsidR="0010694C" w:rsidRPr="0010694C" w:rsidTr="0010694C">
        <w:trPr>
          <w:tblCellSpacing w:w="0" w:type="dxa"/>
          <w:jc w:val="center"/>
        </w:trPr>
        <w:tc>
          <w:tcPr>
            <w:tcW w:w="9657" w:type="dxa"/>
            <w:shd w:val="clear" w:color="auto" w:fill="auto"/>
            <w:vAlign w:val="center"/>
            <w:hideMark/>
          </w:tcPr>
          <w:p w:rsidR="0010694C" w:rsidRPr="006B5DC2" w:rsidRDefault="0010694C" w:rsidP="00010093">
            <w:pPr>
              <w:jc w:val="both"/>
              <w:rPr>
                <w:rFonts w:ascii="Times New Roman" w:hAnsi="Times New Roman" w:cs="Times New Roman"/>
                <w:sz w:val="24"/>
                <w:szCs w:val="24"/>
              </w:rPr>
            </w:pPr>
            <w:r w:rsidRPr="0010694C">
              <w:rPr>
                <w:rFonts w:ascii="Times New Roman" w:hAnsi="Times New Roman" w:cs="Times New Roman"/>
                <w:sz w:val="24"/>
                <w:szCs w:val="24"/>
              </w:rPr>
              <w:t xml:space="preserve">Kúpna zmluva, na základe ktorej je realizovaný predaj tovaru predávajúcim kupujúcemu, vzniká záväzným potvrdením objednávky. Za záväzné sa považuje odoslanie objednávky do systému, </w:t>
            </w:r>
            <w:r w:rsidRPr="0010694C">
              <w:rPr>
                <w:rFonts w:ascii="Times New Roman" w:hAnsi="Times New Roman" w:cs="Times New Roman"/>
                <w:sz w:val="24"/>
                <w:szCs w:val="24"/>
              </w:rPr>
              <w:lastRenderedPageBreak/>
              <w:t>pričom odosielateľ dostane e-mailom potvrdenie o prijatí objednávky do systému. Predávajúcim potvrdená objednávka (alebo jej časť) je považovaná za záväznú pre obe strany ak nedôjde k porušeniu podmienok dohodnutých v čase potvrdenia. Za podstatné podmienky sa považujú hlavne obsah objednávky (presná špecifikácia tovaru a jeho počet), cena za tovar a prepravu, spôsob a termín doručenia.</w:t>
            </w:r>
          </w:p>
          <w:p w:rsidR="0010694C" w:rsidRPr="0010694C" w:rsidRDefault="0010694C" w:rsidP="0010694C">
            <w:pPr>
              <w:rPr>
                <w:rFonts w:ascii="Times New Roman" w:hAnsi="Times New Roman" w:cs="Times New Roman"/>
                <w:sz w:val="24"/>
                <w:szCs w:val="24"/>
              </w:rPr>
            </w:pPr>
          </w:p>
        </w:tc>
      </w:tr>
      <w:tr w:rsidR="0010694C" w:rsidRPr="0010694C" w:rsidTr="0010694C">
        <w:trPr>
          <w:trHeight w:val="150"/>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rHeight w:val="375"/>
          <w:tblCellSpacing w:w="0" w:type="dxa"/>
          <w:jc w:val="center"/>
        </w:trPr>
        <w:tc>
          <w:tcPr>
            <w:tcW w:w="9657" w:type="dxa"/>
            <w:shd w:val="clear" w:color="auto" w:fill="auto"/>
            <w:vAlign w:val="center"/>
            <w:hideMark/>
          </w:tcPr>
          <w:p w:rsidR="0010694C" w:rsidRPr="00010093" w:rsidRDefault="0010694C" w:rsidP="00010093">
            <w:pPr>
              <w:pStyle w:val="ListParagraph"/>
              <w:numPr>
                <w:ilvl w:val="0"/>
                <w:numId w:val="4"/>
              </w:numPr>
              <w:ind w:left="435" w:hanging="426"/>
              <w:jc w:val="both"/>
              <w:rPr>
                <w:rFonts w:ascii="Times New Roman" w:hAnsi="Times New Roman" w:cs="Times New Roman"/>
                <w:b/>
                <w:sz w:val="24"/>
                <w:szCs w:val="24"/>
              </w:rPr>
            </w:pPr>
            <w:r w:rsidRPr="00010093">
              <w:rPr>
                <w:rFonts w:ascii="Times New Roman" w:hAnsi="Times New Roman" w:cs="Times New Roman"/>
                <w:b/>
                <w:sz w:val="24"/>
                <w:szCs w:val="24"/>
              </w:rPr>
              <w:t>Dodacia doba</w:t>
            </w:r>
          </w:p>
        </w:tc>
      </w:tr>
      <w:tr w:rsidR="0010694C" w:rsidRPr="0010694C" w:rsidTr="0010694C">
        <w:trPr>
          <w:tblCellSpacing w:w="0" w:type="dxa"/>
          <w:jc w:val="center"/>
        </w:trPr>
        <w:tc>
          <w:tcPr>
            <w:tcW w:w="9657" w:type="dxa"/>
            <w:shd w:val="clear" w:color="auto" w:fill="auto"/>
            <w:vAlign w:val="center"/>
            <w:hideMark/>
          </w:tcPr>
          <w:p w:rsidR="00010093" w:rsidRDefault="0010694C" w:rsidP="00010093">
            <w:pPr>
              <w:jc w:val="both"/>
              <w:rPr>
                <w:rFonts w:ascii="Times New Roman" w:hAnsi="Times New Roman" w:cs="Times New Roman"/>
                <w:sz w:val="24"/>
                <w:szCs w:val="24"/>
              </w:rPr>
            </w:pPr>
            <w:r w:rsidRPr="0010694C">
              <w:rPr>
                <w:rFonts w:ascii="Times New Roman" w:hAnsi="Times New Roman" w:cs="Times New Roman"/>
                <w:sz w:val="24"/>
                <w:szCs w:val="24"/>
              </w:rPr>
              <w:t>Dodávky objednaného tovaru budú podľa prevádzkových možností realizované v čo najkratšom možnom termíne, zvyčajne do 1-</w:t>
            </w:r>
            <w:r w:rsidRPr="006B5DC2">
              <w:rPr>
                <w:rFonts w:ascii="Times New Roman" w:hAnsi="Times New Roman" w:cs="Times New Roman"/>
                <w:sz w:val="24"/>
                <w:szCs w:val="24"/>
              </w:rPr>
              <w:t>7</w:t>
            </w:r>
            <w:r w:rsidRPr="0010694C">
              <w:rPr>
                <w:rFonts w:ascii="Times New Roman" w:hAnsi="Times New Roman" w:cs="Times New Roman"/>
                <w:sz w:val="24"/>
                <w:szCs w:val="24"/>
              </w:rPr>
              <w:t xml:space="preserve"> pracovných dní od záväzného potvrdenia objednávky. K expedičnej dobe treba ešte pripočítať čas potrebný na doručenie, ktorý predstavuje 2-4 dni pri doručení poštou a 1 deň pri doručení kuriérskou službou.</w:t>
            </w:r>
          </w:p>
          <w:p w:rsidR="0010694C" w:rsidRPr="0010694C" w:rsidRDefault="0010694C" w:rsidP="00010093">
            <w:pPr>
              <w:rPr>
                <w:rFonts w:ascii="Times New Roman" w:hAnsi="Times New Roman" w:cs="Times New Roman"/>
                <w:sz w:val="24"/>
                <w:szCs w:val="24"/>
              </w:rPr>
            </w:pPr>
            <w:r w:rsidRPr="0010694C">
              <w:rPr>
                <w:rFonts w:ascii="Times New Roman" w:hAnsi="Times New Roman" w:cs="Times New Roman"/>
                <w:sz w:val="24"/>
                <w:szCs w:val="24"/>
              </w:rPr>
              <w:br/>
            </w:r>
            <w:proofErr w:type="spellStart"/>
            <w:r w:rsidR="00010093" w:rsidRPr="00010093">
              <w:rPr>
                <w:rFonts w:ascii="Times New Roman" w:hAnsi="Times New Roman" w:cs="Times New Roman"/>
                <w:b/>
                <w:sz w:val="24"/>
                <w:szCs w:val="24"/>
              </w:rPr>
              <w:t>IV.Platobné</w:t>
            </w:r>
            <w:proofErr w:type="spellEnd"/>
            <w:r w:rsidR="00010093" w:rsidRPr="00010093">
              <w:rPr>
                <w:rFonts w:ascii="Times New Roman" w:hAnsi="Times New Roman" w:cs="Times New Roman"/>
                <w:b/>
                <w:sz w:val="24"/>
                <w:szCs w:val="24"/>
              </w:rPr>
              <w:t xml:space="preserve"> podmienky</w:t>
            </w:r>
            <w:r w:rsidRPr="0010694C">
              <w:rPr>
                <w:rFonts w:ascii="Times New Roman" w:hAnsi="Times New Roman" w:cs="Times New Roman"/>
                <w:sz w:val="24"/>
                <w:szCs w:val="24"/>
              </w:rPr>
              <w:br/>
              <w:t>Tovar zasielame poštou alebo kuriérskou službou, na ktorékoľvek miesto na Slovensku - na adresu, ktorú zákazník uviedol v objednávke ako dodaciu adresu. </w:t>
            </w:r>
          </w:p>
        </w:tc>
      </w:tr>
      <w:tr w:rsidR="0010694C" w:rsidRPr="0010694C" w:rsidTr="0010694C">
        <w:trPr>
          <w:tblCellSpacing w:w="0" w:type="dxa"/>
          <w:jc w:val="center"/>
        </w:trPr>
        <w:tc>
          <w:tcPr>
            <w:tcW w:w="9657" w:type="dxa"/>
            <w:shd w:val="clear" w:color="auto" w:fill="auto"/>
            <w:vAlign w:val="center"/>
            <w:hideMark/>
          </w:tcPr>
          <w:tbl>
            <w:tblPr>
              <w:tblW w:w="0" w:type="auto"/>
              <w:jc w:val="center"/>
              <w:tblBorders>
                <w:top w:val="single" w:sz="4" w:space="0" w:color="1D2E34"/>
                <w:left w:val="single" w:sz="4" w:space="0" w:color="1D2E34"/>
                <w:bottom w:val="single" w:sz="4" w:space="0" w:color="1D2E34"/>
                <w:right w:val="single" w:sz="4" w:space="0" w:color="1D2E34"/>
              </w:tblBorders>
              <w:tblCellMar>
                <w:top w:w="30" w:type="dxa"/>
                <w:left w:w="30" w:type="dxa"/>
                <w:bottom w:w="30" w:type="dxa"/>
                <w:right w:w="30" w:type="dxa"/>
              </w:tblCellMar>
              <w:tblLook w:val="04A0" w:firstRow="1" w:lastRow="0" w:firstColumn="1" w:lastColumn="0" w:noHBand="0" w:noVBand="1"/>
            </w:tblPr>
            <w:tblGrid>
              <w:gridCol w:w="6509"/>
              <w:gridCol w:w="2550"/>
            </w:tblGrid>
            <w:tr w:rsidR="0010694C" w:rsidRPr="0010694C" w:rsidTr="00010093">
              <w:trPr>
                <w:trHeight w:val="184"/>
                <w:jc w:val="center"/>
              </w:trPr>
              <w:tc>
                <w:tcPr>
                  <w:tcW w:w="5700" w:type="dxa"/>
                  <w:tcBorders>
                    <w:right w:val="single" w:sz="4" w:space="0" w:color="1D2E34"/>
                  </w:tcBorders>
                  <w:shd w:val="clear" w:color="auto" w:fill="auto"/>
                  <w:tcMar>
                    <w:top w:w="35" w:type="dxa"/>
                    <w:left w:w="58" w:type="dxa"/>
                    <w:bottom w:w="35" w:type="dxa"/>
                    <w:right w:w="58" w:type="dxa"/>
                  </w:tcMar>
                  <w:vAlign w:val="center"/>
                  <w:hideMark/>
                </w:tcPr>
                <w:p w:rsidR="0010694C" w:rsidRPr="0010694C" w:rsidRDefault="0010694C" w:rsidP="0010694C">
                  <w:pPr>
                    <w:rPr>
                      <w:rFonts w:ascii="Times New Roman" w:hAnsi="Times New Roman" w:cs="Times New Roman"/>
                      <w:b/>
                      <w:sz w:val="24"/>
                      <w:szCs w:val="24"/>
                    </w:rPr>
                  </w:pPr>
                  <w:r w:rsidRPr="0010694C">
                    <w:rPr>
                      <w:rFonts w:ascii="Times New Roman" w:hAnsi="Times New Roman" w:cs="Times New Roman"/>
                      <w:b/>
                      <w:sz w:val="24"/>
                      <w:szCs w:val="24"/>
                    </w:rPr>
                    <w:t>Spôsob dodania tovaru</w:t>
                  </w:r>
                </w:p>
              </w:tc>
              <w:tc>
                <w:tcPr>
                  <w:tcW w:w="2550" w:type="dxa"/>
                  <w:tcBorders>
                    <w:right w:val="single" w:sz="4" w:space="0" w:color="1D2E34"/>
                  </w:tcBorders>
                  <w:shd w:val="clear" w:color="auto" w:fill="auto"/>
                  <w:tcMar>
                    <w:top w:w="35" w:type="dxa"/>
                    <w:left w:w="58" w:type="dxa"/>
                    <w:bottom w:w="35" w:type="dxa"/>
                    <w:right w:w="58" w:type="dxa"/>
                  </w:tcMar>
                  <w:vAlign w:val="center"/>
                  <w:hideMark/>
                </w:tcPr>
                <w:p w:rsidR="0010694C" w:rsidRPr="0010694C" w:rsidRDefault="0010694C" w:rsidP="0010694C">
                  <w:pPr>
                    <w:rPr>
                      <w:rFonts w:ascii="Times New Roman" w:hAnsi="Times New Roman" w:cs="Times New Roman"/>
                      <w:b/>
                      <w:sz w:val="24"/>
                      <w:szCs w:val="24"/>
                    </w:rPr>
                  </w:pPr>
                  <w:r w:rsidRPr="0010694C">
                    <w:rPr>
                      <w:rFonts w:ascii="Times New Roman" w:hAnsi="Times New Roman" w:cs="Times New Roman"/>
                      <w:b/>
                      <w:sz w:val="24"/>
                      <w:szCs w:val="24"/>
                    </w:rPr>
                    <w:t>Expedičný poplatok</w:t>
                  </w:r>
                </w:p>
              </w:tc>
            </w:tr>
            <w:tr w:rsidR="0010694C" w:rsidRPr="0010694C" w:rsidTr="00010093">
              <w:trPr>
                <w:jc w:val="center"/>
              </w:trPr>
              <w:tc>
                <w:tcPr>
                  <w:tcW w:w="0" w:type="auto"/>
                  <w:tcBorders>
                    <w:right w:val="single" w:sz="4" w:space="0" w:color="1D2E34"/>
                  </w:tcBorders>
                  <w:shd w:val="clear" w:color="auto" w:fill="auto"/>
                  <w:tcMar>
                    <w:top w:w="23" w:type="dxa"/>
                    <w:left w:w="35" w:type="dxa"/>
                    <w:bottom w:w="23" w:type="dxa"/>
                    <w:right w:w="35" w:type="dxa"/>
                  </w:tcMar>
                  <w:vAlign w:val="center"/>
                  <w:hideMark/>
                </w:tcPr>
                <w:p w:rsidR="00535612" w:rsidRDefault="0010694C" w:rsidP="00B8626F">
                  <w:pPr>
                    <w:rPr>
                      <w:rFonts w:ascii="Times New Roman" w:hAnsi="Times New Roman" w:cs="Times New Roman"/>
                      <w:sz w:val="24"/>
                      <w:szCs w:val="24"/>
                    </w:rPr>
                  </w:pPr>
                  <w:r w:rsidRPr="0010694C">
                    <w:rPr>
                      <w:rFonts w:ascii="Times New Roman" w:hAnsi="Times New Roman" w:cs="Times New Roman"/>
                      <w:sz w:val="24"/>
                      <w:szCs w:val="24"/>
                    </w:rPr>
                    <w:t xml:space="preserve">Doručenie </w:t>
                  </w:r>
                  <w:r w:rsidR="00226D6F">
                    <w:rPr>
                      <w:rFonts w:ascii="Times New Roman" w:hAnsi="Times New Roman" w:cs="Times New Roman"/>
                      <w:sz w:val="24"/>
                      <w:szCs w:val="24"/>
                    </w:rPr>
                    <w:t>Platba vopred na účet</w:t>
                  </w:r>
                  <w:r w:rsidRPr="0010694C">
                    <w:rPr>
                      <w:rFonts w:ascii="Times New Roman" w:hAnsi="Times New Roman" w:cs="Times New Roman"/>
                      <w:sz w:val="24"/>
                      <w:szCs w:val="24"/>
                    </w:rPr>
                    <w:t xml:space="preserve"> </w:t>
                  </w:r>
                  <w:r w:rsidR="00B8626F">
                    <w:rPr>
                      <w:rFonts w:ascii="Times New Roman" w:hAnsi="Times New Roman" w:cs="Times New Roman"/>
                      <w:sz w:val="24"/>
                      <w:szCs w:val="24"/>
                    </w:rPr>
                    <w:t>SK53 0200 0000 0041 9584 3312</w:t>
                  </w:r>
                </w:p>
                <w:p w:rsidR="0010694C" w:rsidRPr="0010694C" w:rsidRDefault="00535612" w:rsidP="00535612">
                  <w:pPr>
                    <w:rPr>
                      <w:rFonts w:ascii="Times New Roman" w:hAnsi="Times New Roman" w:cs="Times New Roman"/>
                      <w:sz w:val="24"/>
                      <w:szCs w:val="24"/>
                    </w:rPr>
                  </w:pPr>
                  <w:r>
                    <w:rPr>
                      <w:rFonts w:ascii="Times New Roman" w:hAnsi="Times New Roman" w:cs="Times New Roman"/>
                      <w:sz w:val="24"/>
                      <w:szCs w:val="24"/>
                    </w:rPr>
                    <w:t xml:space="preserve">poslané kuriérskou </w:t>
                  </w:r>
                  <w:r w:rsidR="00B8626F">
                    <w:rPr>
                      <w:rFonts w:ascii="Times New Roman" w:hAnsi="Times New Roman" w:cs="Times New Roman"/>
                      <w:sz w:val="24"/>
                      <w:szCs w:val="24"/>
                    </w:rPr>
                    <w:t xml:space="preserve"> </w:t>
                  </w:r>
                  <w:r>
                    <w:rPr>
                      <w:rFonts w:ascii="Times New Roman" w:hAnsi="Times New Roman" w:cs="Times New Roman"/>
                      <w:sz w:val="24"/>
                      <w:szCs w:val="24"/>
                    </w:rPr>
                    <w:t>spoločnosťou *</w:t>
                  </w:r>
                </w:p>
              </w:tc>
              <w:tc>
                <w:tcPr>
                  <w:tcW w:w="0" w:type="auto"/>
                  <w:tcBorders>
                    <w:right w:val="single" w:sz="4" w:space="0" w:color="1D2E34"/>
                  </w:tcBorders>
                  <w:shd w:val="clear" w:color="auto" w:fill="auto"/>
                  <w:tcMar>
                    <w:top w:w="23" w:type="dxa"/>
                    <w:left w:w="35" w:type="dxa"/>
                    <w:bottom w:w="23" w:type="dxa"/>
                    <w:right w:w="35" w:type="dxa"/>
                  </w:tcMar>
                  <w:vAlign w:val="center"/>
                  <w:hideMark/>
                </w:tcPr>
                <w:p w:rsidR="0010694C" w:rsidRPr="0010694C" w:rsidRDefault="00535612" w:rsidP="00535612">
                  <w:pPr>
                    <w:rPr>
                      <w:rFonts w:ascii="Times New Roman" w:hAnsi="Times New Roman" w:cs="Times New Roman"/>
                      <w:sz w:val="24"/>
                      <w:szCs w:val="24"/>
                    </w:rPr>
                  </w:pPr>
                  <w:r>
                    <w:rPr>
                      <w:rFonts w:ascii="Times New Roman" w:hAnsi="Times New Roman" w:cs="Times New Roman"/>
                      <w:sz w:val="24"/>
                      <w:szCs w:val="24"/>
                    </w:rPr>
                    <w:t xml:space="preserve">  4</w:t>
                  </w:r>
                  <w:r w:rsidR="00226D6F">
                    <w:rPr>
                      <w:rFonts w:ascii="Times New Roman" w:hAnsi="Times New Roman" w:cs="Times New Roman"/>
                      <w:sz w:val="24"/>
                      <w:szCs w:val="24"/>
                    </w:rPr>
                    <w:t>,</w:t>
                  </w:r>
                  <w:r w:rsidR="00326179">
                    <w:rPr>
                      <w:rFonts w:ascii="Times New Roman" w:hAnsi="Times New Roman" w:cs="Times New Roman"/>
                      <w:sz w:val="24"/>
                      <w:szCs w:val="24"/>
                    </w:rPr>
                    <w:t>5</w:t>
                  </w:r>
                  <w:r w:rsidR="00226D6F">
                    <w:rPr>
                      <w:rFonts w:ascii="Times New Roman" w:hAnsi="Times New Roman" w:cs="Times New Roman"/>
                      <w:sz w:val="24"/>
                      <w:szCs w:val="24"/>
                    </w:rPr>
                    <w:t>0 EUR</w:t>
                  </w:r>
                </w:p>
              </w:tc>
            </w:tr>
            <w:tr w:rsidR="0010694C" w:rsidRPr="0010694C" w:rsidTr="00010093">
              <w:trPr>
                <w:jc w:val="center"/>
              </w:trPr>
              <w:tc>
                <w:tcPr>
                  <w:tcW w:w="0" w:type="auto"/>
                  <w:tcBorders>
                    <w:right w:val="single" w:sz="4" w:space="0" w:color="1D2E34"/>
                  </w:tcBorders>
                  <w:shd w:val="clear" w:color="auto" w:fill="auto"/>
                  <w:tcMar>
                    <w:top w:w="23" w:type="dxa"/>
                    <w:left w:w="35" w:type="dxa"/>
                    <w:bottom w:w="23" w:type="dxa"/>
                    <w:right w:w="35" w:type="dxa"/>
                  </w:tcMar>
                  <w:vAlign w:val="center"/>
                  <w:hideMark/>
                </w:tcPr>
                <w:p w:rsidR="0010694C" w:rsidRPr="0010694C" w:rsidRDefault="0010694C" w:rsidP="00226D6F">
                  <w:pPr>
                    <w:rPr>
                      <w:rFonts w:ascii="Times New Roman" w:hAnsi="Times New Roman" w:cs="Times New Roman"/>
                      <w:sz w:val="24"/>
                      <w:szCs w:val="24"/>
                    </w:rPr>
                  </w:pPr>
                  <w:r w:rsidRPr="0010694C">
                    <w:rPr>
                      <w:rFonts w:ascii="Times New Roman" w:hAnsi="Times New Roman" w:cs="Times New Roman"/>
                      <w:sz w:val="24"/>
                      <w:szCs w:val="24"/>
                    </w:rPr>
                    <w:t xml:space="preserve">Doručenie Slovenskou poštou </w:t>
                  </w:r>
                  <w:r w:rsidR="00535612">
                    <w:rPr>
                      <w:rFonts w:ascii="Times New Roman" w:hAnsi="Times New Roman" w:cs="Times New Roman"/>
                      <w:sz w:val="24"/>
                      <w:szCs w:val="24"/>
                    </w:rPr>
                    <w:t>na dobierku</w:t>
                  </w:r>
                </w:p>
              </w:tc>
              <w:tc>
                <w:tcPr>
                  <w:tcW w:w="0" w:type="auto"/>
                  <w:tcBorders>
                    <w:right w:val="single" w:sz="4" w:space="0" w:color="1D2E34"/>
                  </w:tcBorders>
                  <w:shd w:val="clear" w:color="auto" w:fill="auto"/>
                  <w:tcMar>
                    <w:top w:w="23" w:type="dxa"/>
                    <w:left w:w="58" w:type="dxa"/>
                    <w:bottom w:w="23" w:type="dxa"/>
                    <w:right w:w="58" w:type="dxa"/>
                  </w:tcMar>
                  <w:vAlign w:val="center"/>
                  <w:hideMark/>
                </w:tcPr>
                <w:p w:rsidR="0010694C" w:rsidRPr="0010694C" w:rsidRDefault="00535612" w:rsidP="00535612">
                  <w:pPr>
                    <w:rPr>
                      <w:rFonts w:ascii="Times New Roman" w:hAnsi="Times New Roman" w:cs="Times New Roman"/>
                      <w:sz w:val="24"/>
                      <w:szCs w:val="24"/>
                    </w:rPr>
                  </w:pPr>
                  <w:r>
                    <w:rPr>
                      <w:rFonts w:ascii="Times New Roman" w:hAnsi="Times New Roman" w:cs="Times New Roman"/>
                      <w:sz w:val="24"/>
                      <w:szCs w:val="24"/>
                    </w:rPr>
                    <w:t xml:space="preserve"> </w:t>
                  </w:r>
                  <w:r w:rsidR="00326179">
                    <w:rPr>
                      <w:rFonts w:ascii="Times New Roman" w:hAnsi="Times New Roman" w:cs="Times New Roman"/>
                      <w:sz w:val="24"/>
                      <w:szCs w:val="24"/>
                    </w:rPr>
                    <w:t>6</w:t>
                  </w:r>
                  <w:r w:rsidR="0010694C" w:rsidRPr="0010694C">
                    <w:rPr>
                      <w:rFonts w:ascii="Times New Roman" w:hAnsi="Times New Roman" w:cs="Times New Roman"/>
                      <w:sz w:val="24"/>
                      <w:szCs w:val="24"/>
                    </w:rPr>
                    <w:t>,</w:t>
                  </w:r>
                  <w:r w:rsidR="00326179">
                    <w:rPr>
                      <w:rFonts w:ascii="Times New Roman" w:hAnsi="Times New Roman" w:cs="Times New Roman"/>
                      <w:sz w:val="24"/>
                      <w:szCs w:val="24"/>
                    </w:rPr>
                    <w:t>3</w:t>
                  </w:r>
                  <w:r w:rsidR="0010694C" w:rsidRPr="0010694C">
                    <w:rPr>
                      <w:rFonts w:ascii="Times New Roman" w:hAnsi="Times New Roman" w:cs="Times New Roman"/>
                      <w:sz w:val="24"/>
                      <w:szCs w:val="24"/>
                    </w:rPr>
                    <w:t>0 EUR</w:t>
                  </w:r>
                </w:p>
              </w:tc>
            </w:tr>
            <w:tr w:rsidR="0010694C" w:rsidRPr="0010694C" w:rsidTr="00010093">
              <w:trPr>
                <w:jc w:val="center"/>
              </w:trPr>
              <w:tc>
                <w:tcPr>
                  <w:tcW w:w="0" w:type="auto"/>
                  <w:tcBorders>
                    <w:right w:val="single" w:sz="4" w:space="0" w:color="1D2E34"/>
                  </w:tcBorders>
                  <w:shd w:val="clear" w:color="auto" w:fill="auto"/>
                  <w:tcMar>
                    <w:top w:w="23" w:type="dxa"/>
                    <w:left w:w="35" w:type="dxa"/>
                    <w:bottom w:w="23" w:type="dxa"/>
                    <w:right w:w="35" w:type="dxa"/>
                  </w:tcMar>
                  <w:vAlign w:val="center"/>
                  <w:hideMark/>
                </w:tcPr>
                <w:p w:rsidR="0010694C" w:rsidRPr="0010694C" w:rsidRDefault="0010694C" w:rsidP="00010093">
                  <w:pPr>
                    <w:rPr>
                      <w:rFonts w:ascii="Times New Roman" w:hAnsi="Times New Roman" w:cs="Times New Roman"/>
                      <w:sz w:val="24"/>
                      <w:szCs w:val="24"/>
                    </w:rPr>
                  </w:pPr>
                  <w:r w:rsidRPr="0010694C">
                    <w:rPr>
                      <w:rFonts w:ascii="Times New Roman" w:hAnsi="Times New Roman" w:cs="Times New Roman"/>
                      <w:sz w:val="24"/>
                      <w:szCs w:val="24"/>
                    </w:rPr>
                    <w:t>Doručenie kuriérskou službou</w:t>
                  </w:r>
                  <w:r w:rsidR="00535612">
                    <w:rPr>
                      <w:rFonts w:ascii="Times New Roman" w:hAnsi="Times New Roman" w:cs="Times New Roman"/>
                      <w:sz w:val="24"/>
                      <w:szCs w:val="24"/>
                    </w:rPr>
                    <w:t xml:space="preserve"> na dobierku</w:t>
                  </w:r>
                  <w:r w:rsidRPr="0010694C">
                    <w:rPr>
                      <w:rFonts w:ascii="Times New Roman" w:hAnsi="Times New Roman" w:cs="Times New Roman"/>
                      <w:sz w:val="24"/>
                      <w:szCs w:val="24"/>
                    </w:rPr>
                    <w:t xml:space="preserve"> </w:t>
                  </w:r>
                  <w:r w:rsidR="00010093">
                    <w:rPr>
                      <w:rFonts w:ascii="Times New Roman" w:hAnsi="Times New Roman" w:cs="Times New Roman"/>
                      <w:sz w:val="24"/>
                      <w:szCs w:val="24"/>
                    </w:rPr>
                    <w:t xml:space="preserve">Slovak </w:t>
                  </w:r>
                  <w:proofErr w:type="spellStart"/>
                  <w:r w:rsidR="00010093">
                    <w:rPr>
                      <w:rFonts w:ascii="Times New Roman" w:hAnsi="Times New Roman" w:cs="Times New Roman"/>
                      <w:sz w:val="24"/>
                      <w:szCs w:val="24"/>
                    </w:rPr>
                    <w:t>Parcel</w:t>
                  </w:r>
                  <w:proofErr w:type="spellEnd"/>
                  <w:r w:rsidR="00010093">
                    <w:rPr>
                      <w:rFonts w:ascii="Times New Roman" w:hAnsi="Times New Roman" w:cs="Times New Roman"/>
                      <w:sz w:val="24"/>
                      <w:szCs w:val="24"/>
                    </w:rPr>
                    <w:t xml:space="preserve"> Service</w:t>
                  </w:r>
                </w:p>
              </w:tc>
              <w:tc>
                <w:tcPr>
                  <w:tcW w:w="0" w:type="auto"/>
                  <w:tcBorders>
                    <w:right w:val="single" w:sz="4" w:space="0" w:color="1D2E34"/>
                  </w:tcBorders>
                  <w:shd w:val="clear" w:color="auto" w:fill="auto"/>
                  <w:tcMar>
                    <w:top w:w="23" w:type="dxa"/>
                    <w:left w:w="35" w:type="dxa"/>
                    <w:bottom w:w="23" w:type="dxa"/>
                    <w:right w:w="35" w:type="dxa"/>
                  </w:tcMar>
                  <w:vAlign w:val="center"/>
                  <w:hideMark/>
                </w:tcPr>
                <w:p w:rsidR="0010694C" w:rsidRPr="0010694C" w:rsidRDefault="00535612" w:rsidP="00535612">
                  <w:pPr>
                    <w:rPr>
                      <w:rFonts w:ascii="Times New Roman" w:hAnsi="Times New Roman" w:cs="Times New Roman"/>
                      <w:sz w:val="24"/>
                      <w:szCs w:val="24"/>
                    </w:rPr>
                  </w:pPr>
                  <w:r>
                    <w:rPr>
                      <w:rFonts w:ascii="Times New Roman" w:hAnsi="Times New Roman" w:cs="Times New Roman"/>
                      <w:sz w:val="24"/>
                      <w:szCs w:val="24"/>
                    </w:rPr>
                    <w:t xml:space="preserve"> </w:t>
                  </w:r>
                  <w:r w:rsidR="00326179">
                    <w:rPr>
                      <w:rFonts w:ascii="Times New Roman" w:hAnsi="Times New Roman" w:cs="Times New Roman"/>
                      <w:sz w:val="24"/>
                      <w:szCs w:val="24"/>
                    </w:rPr>
                    <w:t>6</w:t>
                  </w:r>
                  <w:r w:rsidR="0010694C" w:rsidRPr="0010694C">
                    <w:rPr>
                      <w:rFonts w:ascii="Times New Roman" w:hAnsi="Times New Roman" w:cs="Times New Roman"/>
                      <w:sz w:val="24"/>
                      <w:szCs w:val="24"/>
                    </w:rPr>
                    <w:t>,</w:t>
                  </w:r>
                  <w:r w:rsidR="00326179">
                    <w:rPr>
                      <w:rFonts w:ascii="Times New Roman" w:hAnsi="Times New Roman" w:cs="Times New Roman"/>
                      <w:sz w:val="24"/>
                      <w:szCs w:val="24"/>
                    </w:rPr>
                    <w:t>0</w:t>
                  </w:r>
                  <w:r w:rsidR="00226D6F">
                    <w:rPr>
                      <w:rFonts w:ascii="Times New Roman" w:hAnsi="Times New Roman" w:cs="Times New Roman"/>
                      <w:sz w:val="24"/>
                      <w:szCs w:val="24"/>
                    </w:rPr>
                    <w:t>0</w:t>
                  </w:r>
                  <w:r w:rsidR="0010694C" w:rsidRPr="0010694C">
                    <w:rPr>
                      <w:rFonts w:ascii="Times New Roman" w:hAnsi="Times New Roman" w:cs="Times New Roman"/>
                      <w:sz w:val="24"/>
                      <w:szCs w:val="24"/>
                    </w:rPr>
                    <w:t xml:space="preserve"> EUR</w:t>
                  </w:r>
                </w:p>
              </w:tc>
            </w:tr>
          </w:tbl>
          <w:p w:rsidR="0010694C" w:rsidRDefault="0010694C" w:rsidP="0010694C">
            <w:pPr>
              <w:rPr>
                <w:rFonts w:ascii="Times New Roman" w:hAnsi="Times New Roman" w:cs="Times New Roman"/>
                <w:sz w:val="24"/>
                <w:szCs w:val="24"/>
              </w:rPr>
            </w:pPr>
            <w:r w:rsidRPr="0010694C">
              <w:rPr>
                <w:rFonts w:ascii="Times New Roman" w:hAnsi="Times New Roman" w:cs="Times New Roman"/>
                <w:sz w:val="24"/>
                <w:szCs w:val="24"/>
              </w:rPr>
              <w:br/>
              <w:t>Za objednávku nad 99,58 EUR neúčtujeme expedičný poplatok.</w:t>
            </w:r>
          </w:p>
          <w:p w:rsidR="00226D6F" w:rsidRPr="00226D6F" w:rsidRDefault="00535612" w:rsidP="00226D6F">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226D6F" w:rsidRPr="00226D6F">
              <w:rPr>
                <w:rFonts w:ascii="Times New Roman" w:hAnsi="Times New Roman" w:cs="Times New Roman"/>
                <w:color w:val="000000"/>
                <w:sz w:val="24"/>
                <w:szCs w:val="24"/>
                <w:shd w:val="clear" w:color="auto" w:fill="FFFFFF"/>
              </w:rPr>
              <w:t>V prípade platby "vopred na účet", bude objednaný tovar po pripísaní platby na účet, zaslaný najneskôr v najbližší pracovný deň</w:t>
            </w:r>
            <w:r w:rsidR="00226D6F">
              <w:rPr>
                <w:rFonts w:ascii="Times New Roman" w:hAnsi="Times New Roman" w:cs="Times New Roman"/>
                <w:color w:val="000000"/>
                <w:sz w:val="24"/>
                <w:szCs w:val="24"/>
                <w:shd w:val="clear" w:color="auto" w:fill="FFFFFF"/>
              </w:rPr>
              <w:t>.</w:t>
            </w:r>
            <w:r w:rsidR="00226D6F" w:rsidRPr="00226D6F">
              <w:rPr>
                <w:rFonts w:ascii="Times New Roman" w:hAnsi="Times New Roman" w:cs="Times New Roman"/>
                <w:color w:val="000000"/>
                <w:sz w:val="24"/>
                <w:szCs w:val="24"/>
                <w:shd w:val="clear" w:color="auto" w:fill="FFFFFF"/>
              </w:rPr>
              <w:t xml:space="preserve"> Ak do </w:t>
            </w:r>
            <w:r w:rsidR="00226D6F">
              <w:rPr>
                <w:rFonts w:ascii="Times New Roman" w:hAnsi="Times New Roman" w:cs="Times New Roman"/>
                <w:color w:val="000000"/>
                <w:sz w:val="24"/>
                <w:szCs w:val="24"/>
                <w:shd w:val="clear" w:color="auto" w:fill="FFFFFF"/>
              </w:rPr>
              <w:t>5</w:t>
            </w:r>
            <w:r w:rsidR="00226D6F" w:rsidRPr="00226D6F">
              <w:rPr>
                <w:rFonts w:ascii="Times New Roman" w:hAnsi="Times New Roman" w:cs="Times New Roman"/>
                <w:color w:val="000000"/>
                <w:sz w:val="24"/>
                <w:szCs w:val="24"/>
                <w:shd w:val="clear" w:color="auto" w:fill="FFFFFF"/>
              </w:rPr>
              <w:t xml:space="preserve"> dní od prijatia objednávky, nebude na náš účet pripísaná platba, bude objednávka stornovaná. O tejto skutočnosti bude kupujúci e-mailom oboznámený.</w:t>
            </w:r>
          </w:p>
        </w:tc>
      </w:tr>
      <w:tr w:rsidR="0010694C" w:rsidRPr="0010694C" w:rsidTr="0010694C">
        <w:trPr>
          <w:trHeight w:val="150"/>
          <w:tblCellSpacing w:w="0" w:type="dxa"/>
          <w:jc w:val="center"/>
        </w:trPr>
        <w:tc>
          <w:tcPr>
            <w:tcW w:w="9657" w:type="dxa"/>
            <w:shd w:val="clear" w:color="auto" w:fill="auto"/>
            <w:vAlign w:val="center"/>
            <w:hideMark/>
          </w:tcPr>
          <w:p w:rsidR="0010694C" w:rsidRPr="0010694C" w:rsidRDefault="0010694C" w:rsidP="0010694C">
            <w:pPr>
              <w:rPr>
                <w:rFonts w:ascii="Times New Roman" w:hAnsi="Times New Roman" w:cs="Times New Roman"/>
                <w:sz w:val="24"/>
                <w:szCs w:val="24"/>
              </w:rPr>
            </w:pPr>
          </w:p>
        </w:tc>
      </w:tr>
      <w:tr w:rsidR="0010694C" w:rsidRPr="0010694C" w:rsidTr="0010694C">
        <w:trPr>
          <w:trHeight w:val="375"/>
          <w:tblCellSpacing w:w="0" w:type="dxa"/>
          <w:jc w:val="center"/>
        </w:trPr>
        <w:tc>
          <w:tcPr>
            <w:tcW w:w="9657" w:type="dxa"/>
            <w:shd w:val="clear" w:color="auto" w:fill="auto"/>
            <w:vAlign w:val="center"/>
            <w:hideMark/>
          </w:tcPr>
          <w:p w:rsidR="0010694C" w:rsidRPr="00010093" w:rsidRDefault="0010694C" w:rsidP="00010093">
            <w:pPr>
              <w:pStyle w:val="ListParagraph"/>
              <w:numPr>
                <w:ilvl w:val="0"/>
                <w:numId w:val="5"/>
              </w:numPr>
              <w:ind w:left="435" w:hanging="426"/>
              <w:rPr>
                <w:rFonts w:ascii="Times New Roman" w:hAnsi="Times New Roman" w:cs="Times New Roman"/>
                <w:b/>
                <w:sz w:val="24"/>
                <w:szCs w:val="24"/>
              </w:rPr>
            </w:pPr>
            <w:r w:rsidRPr="00010093">
              <w:rPr>
                <w:rFonts w:ascii="Times New Roman" w:hAnsi="Times New Roman" w:cs="Times New Roman"/>
                <w:b/>
                <w:sz w:val="24"/>
                <w:szCs w:val="24"/>
              </w:rPr>
              <w:t>Storno objednávky</w:t>
            </w:r>
          </w:p>
        </w:tc>
      </w:tr>
      <w:tr w:rsidR="0010694C" w:rsidRPr="0010694C" w:rsidTr="0010694C">
        <w:trPr>
          <w:tblCellSpacing w:w="0" w:type="dxa"/>
          <w:jc w:val="center"/>
        </w:trPr>
        <w:tc>
          <w:tcPr>
            <w:tcW w:w="9657" w:type="dxa"/>
            <w:shd w:val="clear" w:color="auto" w:fill="auto"/>
            <w:vAlign w:val="center"/>
            <w:hideMark/>
          </w:tcPr>
          <w:p w:rsidR="0010694C" w:rsidRPr="006B5DC2" w:rsidRDefault="0010694C" w:rsidP="0010694C">
            <w:pPr>
              <w:rPr>
                <w:rFonts w:ascii="Times New Roman" w:hAnsi="Times New Roman" w:cs="Times New Roman"/>
                <w:sz w:val="24"/>
                <w:szCs w:val="24"/>
              </w:rPr>
            </w:pPr>
            <w:r w:rsidRPr="0010694C">
              <w:rPr>
                <w:rFonts w:ascii="Times New Roman" w:hAnsi="Times New Roman" w:cs="Times New Roman"/>
                <w:sz w:val="24"/>
                <w:szCs w:val="24"/>
              </w:rPr>
              <w:t>Storno objednávky zo strany kupujúceho:</w:t>
            </w:r>
            <w:r w:rsidRPr="0010694C">
              <w:rPr>
                <w:rFonts w:ascii="Times New Roman" w:hAnsi="Times New Roman" w:cs="Times New Roman"/>
                <w:sz w:val="24"/>
                <w:szCs w:val="24"/>
              </w:rPr>
              <w:br/>
              <w:t>Kupujúci má právo stornovať objednávku bez udania dôvodu do 24 hodín po odoslaní objednávky do systému zaslaním e-mailu na pama</w:t>
            </w:r>
            <w:r w:rsidR="00010093">
              <w:rPr>
                <w:rFonts w:ascii="Times New Roman" w:hAnsi="Times New Roman" w:cs="Times New Roman"/>
                <w:sz w:val="24"/>
                <w:szCs w:val="24"/>
              </w:rPr>
              <w:t>@</w:t>
            </w:r>
            <w:r w:rsidRPr="0010694C">
              <w:rPr>
                <w:rFonts w:ascii="Times New Roman" w:hAnsi="Times New Roman" w:cs="Times New Roman"/>
                <w:sz w:val="24"/>
                <w:szCs w:val="24"/>
              </w:rPr>
              <w:t>pamabb.sk. Do predmetu správy napíšte STORNO. </w:t>
            </w:r>
            <w:r w:rsidRPr="0010694C">
              <w:rPr>
                <w:rFonts w:ascii="Times New Roman" w:hAnsi="Times New Roman" w:cs="Times New Roman"/>
                <w:sz w:val="24"/>
                <w:szCs w:val="24"/>
              </w:rPr>
              <w:br/>
            </w:r>
            <w:r w:rsidRPr="0010694C">
              <w:rPr>
                <w:rFonts w:ascii="Times New Roman" w:hAnsi="Times New Roman" w:cs="Times New Roman"/>
                <w:sz w:val="24"/>
                <w:szCs w:val="24"/>
              </w:rPr>
              <w:br/>
              <w:t>Storno objednávky zo strany predávajúceho:</w:t>
            </w:r>
            <w:r w:rsidRPr="0010694C">
              <w:rPr>
                <w:rFonts w:ascii="Times New Roman" w:hAnsi="Times New Roman" w:cs="Times New Roman"/>
                <w:sz w:val="24"/>
                <w:szCs w:val="24"/>
              </w:rPr>
              <w:br/>
              <w:t xml:space="preserve">Predávajúci si vyhradzuje právo zrušiť objednávku alebo jej časť v prípade, že objednávku nebolo </w:t>
            </w:r>
            <w:r w:rsidRPr="0010694C">
              <w:rPr>
                <w:rFonts w:ascii="Times New Roman" w:hAnsi="Times New Roman" w:cs="Times New Roman"/>
                <w:sz w:val="24"/>
                <w:szCs w:val="24"/>
              </w:rPr>
              <w:lastRenderedPageBreak/>
              <w:t>možné záväzne potvrdiť (chybne uvedená e-mailová adresa a nedostupné telefónne číslo, atď.).</w:t>
            </w:r>
          </w:p>
          <w:p w:rsidR="0010694C" w:rsidRPr="00010093" w:rsidRDefault="0010694C" w:rsidP="00010093">
            <w:pPr>
              <w:pStyle w:val="ListParagraph"/>
              <w:numPr>
                <w:ilvl w:val="0"/>
                <w:numId w:val="5"/>
              </w:numPr>
              <w:shd w:val="clear" w:color="auto" w:fill="FFFFFF"/>
              <w:spacing w:before="100" w:beforeAutospacing="1" w:after="100" w:afterAutospacing="1" w:line="240" w:lineRule="auto"/>
              <w:ind w:left="435" w:hanging="426"/>
              <w:jc w:val="both"/>
              <w:rPr>
                <w:rFonts w:ascii="Times New Roman" w:eastAsia="Times New Roman" w:hAnsi="Times New Roman" w:cs="Times New Roman"/>
                <w:color w:val="000000"/>
                <w:sz w:val="24"/>
                <w:szCs w:val="24"/>
                <w:lang w:eastAsia="sk-SK"/>
              </w:rPr>
            </w:pPr>
            <w:r w:rsidRPr="00010093">
              <w:rPr>
                <w:rFonts w:ascii="Times New Roman" w:eastAsia="Times New Roman" w:hAnsi="Times New Roman" w:cs="Times New Roman"/>
                <w:b/>
                <w:bCs/>
                <w:color w:val="000000"/>
                <w:sz w:val="24"/>
                <w:szCs w:val="24"/>
                <w:lang w:eastAsia="sk-SK"/>
              </w:rPr>
              <w:t>Odstúpenie od kúpnej zmluvy zo strany kupujúceho</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xml:space="preserve">Kupujúci môže zrušiť zmluvu bez udania dôvodu do 14 kalendárnych dní po prevzatí tovaru. Podmienkou zrušenia kúpnej zmluvy je však vrátenie tovaru v nepoškodenom a neporušenom stave na náklady kupujúceho na adresu spoločnosti </w:t>
            </w:r>
            <w:r w:rsidR="00010093">
              <w:rPr>
                <w:rFonts w:ascii="Times New Roman" w:eastAsia="Times New Roman" w:hAnsi="Times New Roman" w:cs="Times New Roman"/>
                <w:color w:val="000000"/>
                <w:sz w:val="24"/>
                <w:szCs w:val="24"/>
                <w:lang w:eastAsia="sk-SK"/>
              </w:rPr>
              <w:t>PAMA SLOVAKIA, spol. s r. o.</w:t>
            </w:r>
            <w:r w:rsidRPr="0010694C">
              <w:rPr>
                <w:rFonts w:ascii="Times New Roman" w:eastAsia="Times New Roman" w:hAnsi="Times New Roman" w:cs="Times New Roman"/>
                <w:color w:val="000000"/>
                <w:sz w:val="24"/>
                <w:szCs w:val="24"/>
                <w:lang w:eastAsia="sk-SK"/>
              </w:rPr>
              <w:t xml:space="preserve"> V ostatných prípadoch sa odstúpenie od zmluvy riadi príslušnými ustanoveniami Občianskeho zákonníka.</w:t>
            </w:r>
          </w:p>
          <w:p w:rsidR="0010694C" w:rsidRPr="0010694C" w:rsidRDefault="0010694C" w:rsidP="000100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6B5DC2">
              <w:rPr>
                <w:rFonts w:ascii="Times New Roman" w:eastAsia="Times New Roman" w:hAnsi="Times New Roman" w:cs="Times New Roman"/>
                <w:b/>
                <w:bCs/>
                <w:color w:val="000000"/>
                <w:sz w:val="24"/>
                <w:szCs w:val="24"/>
                <w:lang w:eastAsia="sk-SK"/>
              </w:rPr>
              <w:t>POUČENIE O UPLATNENÍ PRÁVA SPOTREBITEĽA</w:t>
            </w:r>
          </w:p>
          <w:p w:rsidR="0010694C" w:rsidRPr="0010694C" w:rsidRDefault="0010694C" w:rsidP="001069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sk-SK"/>
              </w:rPr>
            </w:pPr>
            <w:r w:rsidRPr="006B5DC2">
              <w:rPr>
                <w:rFonts w:ascii="Times New Roman" w:eastAsia="Times New Roman" w:hAnsi="Times New Roman" w:cs="Times New Roman"/>
                <w:b/>
                <w:bCs/>
                <w:color w:val="000000"/>
                <w:sz w:val="24"/>
                <w:szCs w:val="24"/>
                <w:lang w:eastAsia="sk-SK"/>
              </w:rPr>
              <w:t>NA ODSTÚPENIE OD ZMLUVY</w:t>
            </w:r>
          </w:p>
          <w:p w:rsidR="0010694C" w:rsidRPr="0010694C" w:rsidRDefault="0010694C" w:rsidP="001069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w:t>
            </w:r>
          </w:p>
          <w:p w:rsidR="0010694C" w:rsidRPr="0010694C" w:rsidRDefault="0010694C" w:rsidP="0010694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6B5DC2">
              <w:rPr>
                <w:rFonts w:ascii="Times New Roman" w:eastAsia="Times New Roman" w:hAnsi="Times New Roman" w:cs="Times New Roman"/>
                <w:b/>
                <w:bCs/>
                <w:color w:val="000000"/>
                <w:sz w:val="24"/>
                <w:szCs w:val="24"/>
                <w:lang w:eastAsia="sk-SK"/>
              </w:rPr>
              <w:t>Právo na odstúpenie od zmluvy.</w:t>
            </w:r>
          </w:p>
          <w:p w:rsidR="0010694C" w:rsidRPr="0010694C" w:rsidRDefault="0010694C" w:rsidP="001069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Máte právo odstúpiť od tejto zmluvy bez uvedenia dôvodu v lehote 14 kalendárnych dní.</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Lehote na odstúpenie od zmluvy uplynie po 14 dňoch odo dňa „keď Vy alebo Vami určená tretia osoba s výnimkou dopravcu prevezme tovar“</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Pri uplatnení práva na odstúpenie od zmluvy  nás informujte o svojom rozhodnutí odstúpiť od tejto zmluvy jednoznačným Vyhlásením a to  listom zaslaným poštou alebo  e-mailom na adrese :</w:t>
            </w:r>
          </w:p>
          <w:p w:rsidR="0010694C" w:rsidRPr="0010694C" w:rsidRDefault="00464E2A"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PAMA SLOVAKIA, </w:t>
            </w:r>
            <w:proofErr w:type="spellStart"/>
            <w:r>
              <w:rPr>
                <w:rFonts w:ascii="Times New Roman" w:eastAsia="Times New Roman" w:hAnsi="Times New Roman" w:cs="Times New Roman"/>
                <w:color w:val="000000"/>
                <w:sz w:val="24"/>
                <w:szCs w:val="24"/>
                <w:lang w:eastAsia="sk-SK"/>
              </w:rPr>
              <w:t>spol</w:t>
            </w:r>
            <w:proofErr w:type="spellEnd"/>
            <w:r>
              <w:rPr>
                <w:rFonts w:ascii="Times New Roman" w:eastAsia="Times New Roman" w:hAnsi="Times New Roman" w:cs="Times New Roman"/>
                <w:color w:val="000000"/>
                <w:sz w:val="24"/>
                <w:szCs w:val="24"/>
                <w:lang w:eastAsia="sk-SK"/>
              </w:rPr>
              <w:t>, s </w:t>
            </w:r>
            <w:proofErr w:type="spellStart"/>
            <w:r>
              <w:rPr>
                <w:rFonts w:ascii="Times New Roman" w:eastAsia="Times New Roman" w:hAnsi="Times New Roman" w:cs="Times New Roman"/>
                <w:color w:val="000000"/>
                <w:sz w:val="24"/>
                <w:szCs w:val="24"/>
                <w:lang w:eastAsia="sk-SK"/>
              </w:rPr>
              <w:t>r.o</w:t>
            </w:r>
            <w:proofErr w:type="spellEnd"/>
            <w:r>
              <w:rPr>
                <w:rFonts w:ascii="Times New Roman" w:eastAsia="Times New Roman" w:hAnsi="Times New Roman" w:cs="Times New Roman"/>
                <w:color w:val="000000"/>
                <w:sz w:val="24"/>
                <w:szCs w:val="24"/>
                <w:lang w:eastAsia="sk-SK"/>
              </w:rPr>
              <w:t>.</w:t>
            </w:r>
            <w:r w:rsidR="0010694C" w:rsidRPr="0010694C">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Rudlovská</w:t>
            </w:r>
            <w:proofErr w:type="spellEnd"/>
            <w:r>
              <w:rPr>
                <w:rFonts w:ascii="Times New Roman" w:eastAsia="Times New Roman" w:hAnsi="Times New Roman" w:cs="Times New Roman"/>
                <w:color w:val="000000"/>
                <w:sz w:val="24"/>
                <w:szCs w:val="24"/>
                <w:lang w:eastAsia="sk-SK"/>
              </w:rPr>
              <w:t xml:space="preserve"> cesta 85, 974 11 Banská Bystrica.</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e-mail: </w:t>
            </w:r>
            <w:r w:rsidR="00464E2A">
              <w:rPr>
                <w:rFonts w:ascii="Times New Roman" w:eastAsia="Times New Roman" w:hAnsi="Times New Roman" w:cs="Times New Roman"/>
                <w:color w:val="000000"/>
                <w:sz w:val="24"/>
                <w:szCs w:val="24"/>
                <w:lang w:eastAsia="sk-SK"/>
              </w:rPr>
              <w:t>pama@pamabb.sk</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Na tento účel môžete použiť vzorový formulár na odstúpenie od zmluvy, ktorý sme vám zaslali.</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Lehota na odstúpenie od zmluvy je zachovaná, ak zašlete oznámenie o uplatnení práva na odstúpenie od zmluvy pred tým, ako uplynie lehota na odstúpenie od zmluvy.</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w:t>
            </w:r>
          </w:p>
          <w:p w:rsidR="0010694C" w:rsidRPr="0010694C" w:rsidRDefault="0010694C" w:rsidP="0010694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6B5DC2">
              <w:rPr>
                <w:rFonts w:ascii="Times New Roman" w:eastAsia="Times New Roman" w:hAnsi="Times New Roman" w:cs="Times New Roman"/>
                <w:b/>
                <w:bCs/>
                <w:color w:val="000000"/>
                <w:sz w:val="24"/>
                <w:szCs w:val="24"/>
                <w:lang w:eastAsia="sk-SK"/>
              </w:rPr>
              <w:t>Dôsledky odstúpenia od zmluvy.</w:t>
            </w:r>
          </w:p>
          <w:p w:rsidR="0010694C" w:rsidRPr="0010694C" w:rsidRDefault="0010694C" w:rsidP="001069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w:t>
            </w:r>
          </w:p>
          <w:p w:rsidR="0010694C" w:rsidRPr="0010694C" w:rsidRDefault="0010694C" w:rsidP="001069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6B5DC2">
              <w:rPr>
                <w:rFonts w:ascii="Times New Roman" w:eastAsia="Times New Roman" w:hAnsi="Times New Roman" w:cs="Times New Roman"/>
                <w:b/>
                <w:bCs/>
                <w:color w:val="000000"/>
                <w:sz w:val="24"/>
                <w:szCs w:val="24"/>
                <w:lang w:eastAsia="sk-SK"/>
              </w:rPr>
              <w:t>Náklady spojené s vrátením tovaru si spotrebiteľ hradí sám v zmysle zákona č.102/2014 §10 ods.3.</w:t>
            </w:r>
          </w:p>
          <w:p w:rsidR="0010694C" w:rsidRPr="0010694C" w:rsidRDefault="0010694C" w:rsidP="001069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xml:space="preserve">Platby Vám budú vrátené bez zbytočného odkladu, najneskôr  do 14 dní, bez zbytočného  odkladu, najneskôr do 14 dní odo dňa, keď nám bude doručené Vaše oznámenie o odstúpení od tejto zmluvy. </w:t>
            </w:r>
            <w:r w:rsidRPr="0010694C">
              <w:rPr>
                <w:rFonts w:ascii="Times New Roman" w:eastAsia="Times New Roman" w:hAnsi="Times New Roman" w:cs="Times New Roman"/>
                <w:color w:val="000000"/>
                <w:sz w:val="24"/>
                <w:szCs w:val="24"/>
                <w:lang w:eastAsia="sk-SK"/>
              </w:rPr>
              <w:lastRenderedPageBreak/>
              <w:t>Ich úhrada bude uskutočnená rovnakým spôsobom, aký ste použili pri Vašej platbe, ak ste výslovne nesúhlasili s iným spôsobom platby, a to bez účtovania akýchkoľvek ďalších poplatkov.</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xml:space="preserve">Platba za zakúpený tovar Vám bude uhradená až po doručení vráteného tovaru späť na našu adresu. Podmienkou odstúpenia od zmluvy je vrátenie tovaru v nepoškodenom a neporušenom stave  na adresu spoločnosti </w:t>
            </w:r>
            <w:r w:rsidR="00010093">
              <w:rPr>
                <w:rFonts w:ascii="Times New Roman" w:eastAsia="Times New Roman" w:hAnsi="Times New Roman" w:cs="Times New Roman"/>
                <w:color w:val="000000"/>
                <w:sz w:val="24"/>
                <w:szCs w:val="24"/>
                <w:lang w:eastAsia="sk-SK"/>
              </w:rPr>
              <w:t>PAMA SLOVAKIA, spol. s r. o.</w:t>
            </w:r>
            <w:r w:rsidRPr="0010694C">
              <w:rPr>
                <w:rFonts w:ascii="Times New Roman" w:eastAsia="Times New Roman" w:hAnsi="Times New Roman" w:cs="Times New Roman"/>
                <w:color w:val="000000"/>
                <w:sz w:val="24"/>
                <w:szCs w:val="24"/>
                <w:lang w:eastAsia="sk-SK"/>
              </w:rPr>
              <w:t>  najneskôr do 14 dní odo dňa uplatnenia práva na odstúpenie od zmluvy. Lehota sa považuje za zachovanú, ak tovar odošlete späť pred uplynutím 14-dňovej lehoty.</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Spotrebiteľ zodpovedá za akékoľvek zníženie hodnoty tovaru v dôsledku zaobchádzania s ním iným spôsobom, než aký je potrebný na zistenie povahy, vlastností a funkčnosti tovaru. V prípade, že kupujúci odstúpi od zmluvy a doručí predávajúcemu tovar, ktorý je použitý a je poškodený alebo neúplný alebo hodnota predmetného tovaru je znížená v dôsledku takého zaobchádzania s tovarom, ktoré je nad rámec zaobchádzania potrebného na zistenie vlastností a funkčnosti tovaru, má predávajúci voči kupujúcemu nárok na náhradu škody vo výške hodnoty opravy tovaru a uvedenia tovaru do pôvodného stavu resp. predávajúci má právo požadovať od spotrebiteľa preplatenie zníženia hodnoty tovaru.</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Formulár na odstúpenie od zmluvy - </w:t>
            </w:r>
            <w:hyperlink r:id="rId5" w:history="1">
              <w:r w:rsidRPr="006B5DC2">
                <w:rPr>
                  <w:rFonts w:ascii="Times New Roman" w:eastAsia="Times New Roman" w:hAnsi="Times New Roman" w:cs="Times New Roman"/>
                  <w:color w:val="04547B"/>
                  <w:sz w:val="24"/>
                  <w:szCs w:val="24"/>
                  <w:u w:val="single"/>
                  <w:lang w:eastAsia="sk-SK"/>
                </w:rPr>
                <w:t>Fo</w:t>
              </w:r>
              <w:r w:rsidR="00942A0D">
                <w:rPr>
                  <w:rFonts w:ascii="Times New Roman" w:eastAsia="Times New Roman" w:hAnsi="Times New Roman" w:cs="Times New Roman"/>
                  <w:color w:val="04547B"/>
                  <w:sz w:val="24"/>
                  <w:szCs w:val="24"/>
                  <w:u w:val="single"/>
                  <w:lang w:eastAsia="sk-SK"/>
                </w:rPr>
                <w:t>r</w:t>
              </w:r>
              <w:r w:rsidRPr="006B5DC2">
                <w:rPr>
                  <w:rFonts w:ascii="Times New Roman" w:eastAsia="Times New Roman" w:hAnsi="Times New Roman" w:cs="Times New Roman"/>
                  <w:color w:val="04547B"/>
                  <w:sz w:val="24"/>
                  <w:szCs w:val="24"/>
                  <w:u w:val="single"/>
                  <w:lang w:eastAsia="sk-SK"/>
                </w:rPr>
                <w:t>mular.doc</w:t>
              </w:r>
            </w:hyperlink>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w:t>
            </w:r>
          </w:p>
          <w:p w:rsidR="0010694C" w:rsidRPr="00010093" w:rsidRDefault="0010694C" w:rsidP="00010093">
            <w:pPr>
              <w:pStyle w:val="ListParagraph"/>
              <w:numPr>
                <w:ilvl w:val="0"/>
                <w:numId w:val="5"/>
              </w:numPr>
              <w:shd w:val="clear" w:color="auto" w:fill="FFFFFF"/>
              <w:spacing w:before="100" w:beforeAutospacing="1" w:after="100" w:afterAutospacing="1" w:line="240" w:lineRule="auto"/>
              <w:ind w:left="577" w:hanging="568"/>
              <w:jc w:val="both"/>
              <w:rPr>
                <w:rFonts w:ascii="Times New Roman" w:eastAsia="Times New Roman" w:hAnsi="Times New Roman" w:cs="Times New Roman"/>
                <w:color w:val="000000"/>
                <w:sz w:val="24"/>
                <w:szCs w:val="24"/>
                <w:lang w:eastAsia="sk-SK"/>
              </w:rPr>
            </w:pPr>
            <w:r w:rsidRPr="00010093">
              <w:rPr>
                <w:rFonts w:ascii="Times New Roman" w:eastAsia="Times New Roman" w:hAnsi="Times New Roman" w:cs="Times New Roman"/>
                <w:b/>
                <w:bCs/>
                <w:color w:val="000000"/>
                <w:sz w:val="24"/>
                <w:szCs w:val="24"/>
                <w:lang w:eastAsia="sk-SK"/>
              </w:rPr>
              <w:t>Záruka a reklamácia</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Na každý výrobok je kupujúcemu poskytnutá záruka 24 mesiacov. Táto doba začína plynúť dátumom dodania tovaru. Zákazník si musí tovar skontrolovať ihneď po prevzatí. Má nárok tovar neprevziať, ak je na ňom viditeľné mechanické poškodenie, zjavne spôsobené prepravou alebo je tovar neúplný. V takomto prípade má zákazník nárok na výmenu tovaru alebo vrátenie peňazí. V prípade uplatnenia reklamácie platí bežný reklamačný postup, to znamená, že reklamácia bude vybavená v zákonnej lehote 30 dní. Rozsah a oprávnenosť reklamácie posúdime po zaslaní tovaru doporučene späť na našu adresu. O vybavenie reklamácie vás budeme priebežne informovať, a dohodneme spôsob nápravy. Pri uplatnení reklamácie v záručnej dobe je zákazník povinný doručiť reklamačný tovar v originálnom balení s priloženým dokladom o kúpe.</w:t>
            </w:r>
          </w:p>
          <w:p w:rsidR="0010694C" w:rsidRPr="0010694C" w:rsidRDefault="0010694C" w:rsidP="0010694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sk-SK"/>
              </w:rPr>
            </w:pPr>
            <w:r w:rsidRPr="0010694C">
              <w:rPr>
                <w:rFonts w:ascii="Times New Roman" w:eastAsia="Times New Roman" w:hAnsi="Times New Roman" w:cs="Times New Roman"/>
                <w:color w:val="000000"/>
                <w:sz w:val="24"/>
                <w:szCs w:val="24"/>
                <w:lang w:eastAsia="sk-SK"/>
              </w:rPr>
              <w:t xml:space="preserve">Spotrebiteľ - nakupujúci má právo obrátiť sa na predávajúceho so žiadosťou o nápravu, ak nie je spokojný so spôsobom, ktorým predávajúci vybavil jeho reklamáciu alebo ak sa domnieva, že predávajúci porušil jeho práva. Ak predávajúci na žiadosť spotrebiteľa odpovie zamietavo alebo na ňu do 30 dní odo dňa jej odoslania neodpovie vôbec, spotrebiteľ má právo podať návrh na začatie alternatívneho riešenia sporu (ďalej len „ARS“). Formou ARS môžu byť riešené iba spory vyplývajúce zo zmluvy medzi predávajúcim a spotrebiteľom a spory s touto zmluvou súvisiace, s výnimkou sporov podľa </w:t>
            </w:r>
            <w:proofErr w:type="spellStart"/>
            <w:r w:rsidRPr="0010694C">
              <w:rPr>
                <w:rFonts w:ascii="Times New Roman" w:eastAsia="Times New Roman" w:hAnsi="Times New Roman" w:cs="Times New Roman"/>
                <w:color w:val="000000"/>
                <w:sz w:val="24"/>
                <w:szCs w:val="24"/>
                <w:lang w:eastAsia="sk-SK"/>
              </w:rPr>
              <w:t>ust</w:t>
            </w:r>
            <w:proofErr w:type="spellEnd"/>
            <w:r w:rsidRPr="0010694C">
              <w:rPr>
                <w:rFonts w:ascii="Times New Roman" w:eastAsia="Times New Roman" w:hAnsi="Times New Roman" w:cs="Times New Roman"/>
                <w:color w:val="000000"/>
                <w:sz w:val="24"/>
                <w:szCs w:val="24"/>
                <w:lang w:eastAsia="sk-SK"/>
              </w:rPr>
              <w:t xml:space="preserve">. § 1 ods. 4 zákona č. 391/2015 Z. z. a sporov, ktorých hodnota neprevyšuje 20 EUR. Návrh na začatie ARS sa podáva k subjektu ARS podľa </w:t>
            </w:r>
            <w:proofErr w:type="spellStart"/>
            <w:r w:rsidRPr="0010694C">
              <w:rPr>
                <w:rFonts w:ascii="Times New Roman" w:eastAsia="Times New Roman" w:hAnsi="Times New Roman" w:cs="Times New Roman"/>
                <w:color w:val="000000"/>
                <w:sz w:val="24"/>
                <w:szCs w:val="24"/>
                <w:lang w:eastAsia="sk-SK"/>
              </w:rPr>
              <w:t>ust</w:t>
            </w:r>
            <w:proofErr w:type="spellEnd"/>
            <w:r w:rsidRPr="0010694C">
              <w:rPr>
                <w:rFonts w:ascii="Times New Roman" w:eastAsia="Times New Roman" w:hAnsi="Times New Roman" w:cs="Times New Roman"/>
                <w:color w:val="000000"/>
                <w:sz w:val="24"/>
                <w:szCs w:val="24"/>
                <w:lang w:eastAsia="sk-SK"/>
              </w:rPr>
              <w:t xml:space="preserve">. § 3 citovaného zákona, a to za pomoci k tomu určenej platformy alebo formulára, ktorého vzor tvorí prílohu č. 1 citovaného zákona. Subjekt ARS môže od spotrebiteľa požadovať úhradu poplatku za začatie ARS, maximálne však do výšky 5 EUR s DPH. Ak sú na ARS príslušné viaceré subjekty, právo voľby, ktorému z nich podá návrh, má spotrebiteľ. Okrem ARS má spotrebiteľ právo obrátiť sa na vecne a miestne príslušný všeobecný alebo rozhodcovský súd. Platforma ARS je dostupná na internetových </w:t>
            </w:r>
            <w:r w:rsidRPr="0010694C">
              <w:rPr>
                <w:rFonts w:ascii="Times New Roman" w:eastAsia="Times New Roman" w:hAnsi="Times New Roman" w:cs="Times New Roman"/>
                <w:color w:val="000000"/>
                <w:sz w:val="24"/>
                <w:szCs w:val="24"/>
                <w:lang w:eastAsia="sk-SK"/>
              </w:rPr>
              <w:lastRenderedPageBreak/>
              <w:t>stránkach: ec.europa.eu/</w:t>
            </w:r>
            <w:proofErr w:type="spellStart"/>
            <w:r w:rsidRPr="0010694C">
              <w:rPr>
                <w:rFonts w:ascii="Times New Roman" w:eastAsia="Times New Roman" w:hAnsi="Times New Roman" w:cs="Times New Roman"/>
                <w:color w:val="000000"/>
                <w:sz w:val="24"/>
                <w:szCs w:val="24"/>
                <w:lang w:eastAsia="sk-SK"/>
              </w:rPr>
              <w:t>consumers</w:t>
            </w:r>
            <w:proofErr w:type="spellEnd"/>
            <w:r w:rsidRPr="0010694C">
              <w:rPr>
                <w:rFonts w:ascii="Times New Roman" w:eastAsia="Times New Roman" w:hAnsi="Times New Roman" w:cs="Times New Roman"/>
                <w:color w:val="000000"/>
                <w:sz w:val="24"/>
                <w:szCs w:val="24"/>
                <w:lang w:eastAsia="sk-SK"/>
              </w:rPr>
              <w:t>/</w:t>
            </w:r>
            <w:proofErr w:type="spellStart"/>
            <w:r w:rsidRPr="0010694C">
              <w:rPr>
                <w:rFonts w:ascii="Times New Roman" w:eastAsia="Times New Roman" w:hAnsi="Times New Roman" w:cs="Times New Roman"/>
                <w:color w:val="000000"/>
                <w:sz w:val="24"/>
                <w:szCs w:val="24"/>
                <w:lang w:eastAsia="sk-SK"/>
              </w:rPr>
              <w:t>odr</w:t>
            </w:r>
            <w:proofErr w:type="spellEnd"/>
            <w:r w:rsidRPr="0010694C">
              <w:rPr>
                <w:rFonts w:ascii="Times New Roman" w:eastAsia="Times New Roman" w:hAnsi="Times New Roman" w:cs="Times New Roman"/>
                <w:color w:val="000000"/>
                <w:sz w:val="24"/>
                <w:szCs w:val="24"/>
                <w:lang w:eastAsia="sk-SK"/>
              </w:rPr>
              <w:t>/index_en.htm</w:t>
            </w:r>
          </w:p>
          <w:p w:rsidR="0010694C" w:rsidRDefault="00464E2A" w:rsidP="00464E2A">
            <w:pPr>
              <w:pStyle w:val="ListParagraph"/>
              <w:numPr>
                <w:ilvl w:val="0"/>
                <w:numId w:val="5"/>
              </w:numPr>
              <w:shd w:val="clear" w:color="auto" w:fill="FFFFFF"/>
              <w:spacing w:before="100" w:beforeAutospacing="1" w:after="100" w:afterAutospacing="1" w:line="240" w:lineRule="auto"/>
              <w:ind w:left="719" w:hanging="710"/>
              <w:rPr>
                <w:rFonts w:ascii="Times New Roman" w:eastAsia="Times New Roman" w:hAnsi="Times New Roman" w:cs="Times New Roman"/>
                <w:b/>
                <w:color w:val="000000"/>
                <w:sz w:val="24"/>
                <w:szCs w:val="24"/>
                <w:lang w:eastAsia="sk-SK"/>
              </w:rPr>
            </w:pPr>
            <w:r w:rsidRPr="00464E2A">
              <w:rPr>
                <w:rFonts w:ascii="Times New Roman" w:eastAsia="Times New Roman" w:hAnsi="Times New Roman" w:cs="Times New Roman"/>
                <w:b/>
                <w:color w:val="000000"/>
                <w:sz w:val="24"/>
                <w:szCs w:val="24"/>
                <w:lang w:eastAsia="sk-SK"/>
              </w:rPr>
              <w:t>Záverečné ustanovenia</w:t>
            </w:r>
          </w:p>
          <w:p w:rsidR="00464E2A" w:rsidRDefault="00464E2A" w:rsidP="00464E2A">
            <w:pPr>
              <w:pStyle w:val="ListParagraph"/>
              <w:shd w:val="clear" w:color="auto" w:fill="FFFFFF"/>
              <w:spacing w:before="100" w:beforeAutospacing="1" w:after="100" w:afterAutospacing="1" w:line="240" w:lineRule="auto"/>
              <w:ind w:left="719"/>
              <w:rPr>
                <w:rFonts w:ascii="Times New Roman" w:eastAsia="Times New Roman" w:hAnsi="Times New Roman" w:cs="Times New Roman"/>
                <w:b/>
                <w:color w:val="000000"/>
                <w:sz w:val="24"/>
                <w:szCs w:val="24"/>
                <w:lang w:eastAsia="sk-SK"/>
              </w:rPr>
            </w:pPr>
          </w:p>
          <w:p w:rsidR="00464E2A" w:rsidRPr="00464E2A" w:rsidRDefault="00464E2A" w:rsidP="00464E2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sk-SK"/>
              </w:rPr>
            </w:pPr>
            <w:r w:rsidRPr="00464E2A">
              <w:rPr>
                <w:rFonts w:ascii="Times New Roman" w:eastAsia="Times New Roman" w:hAnsi="Times New Roman" w:cs="Times New Roman"/>
                <w:sz w:val="24"/>
                <w:szCs w:val="24"/>
                <w:lang w:eastAsia="sk-SK"/>
              </w:rPr>
              <w:t xml:space="preserve">Tieto obchodné podmienky nadobúdajú účinnosť dňa </w:t>
            </w:r>
            <w:r w:rsidR="009D6904">
              <w:rPr>
                <w:rFonts w:ascii="Times New Roman" w:eastAsia="Times New Roman" w:hAnsi="Times New Roman" w:cs="Times New Roman"/>
                <w:sz w:val="24"/>
                <w:szCs w:val="24"/>
                <w:lang w:eastAsia="sk-SK"/>
              </w:rPr>
              <w:t>1</w:t>
            </w:r>
            <w:r w:rsidRPr="00464E2A">
              <w:rPr>
                <w:rFonts w:ascii="Times New Roman" w:eastAsia="Times New Roman" w:hAnsi="Times New Roman" w:cs="Times New Roman"/>
                <w:sz w:val="24"/>
                <w:szCs w:val="24"/>
                <w:lang w:eastAsia="sk-SK"/>
              </w:rPr>
              <w:t>.</w:t>
            </w:r>
            <w:r w:rsidR="009D6904">
              <w:rPr>
                <w:rFonts w:ascii="Times New Roman" w:eastAsia="Times New Roman" w:hAnsi="Times New Roman" w:cs="Times New Roman"/>
                <w:sz w:val="24"/>
                <w:szCs w:val="24"/>
                <w:lang w:eastAsia="sk-SK"/>
              </w:rPr>
              <w:t>6</w:t>
            </w:r>
            <w:r w:rsidRPr="00464E2A">
              <w:rPr>
                <w:rFonts w:ascii="Times New Roman" w:eastAsia="Times New Roman" w:hAnsi="Times New Roman" w:cs="Times New Roman"/>
                <w:sz w:val="24"/>
                <w:szCs w:val="24"/>
                <w:lang w:eastAsia="sk-SK"/>
              </w:rPr>
              <w:t>.20</w:t>
            </w:r>
            <w:r w:rsidR="005C2545">
              <w:rPr>
                <w:rFonts w:ascii="Times New Roman" w:eastAsia="Times New Roman" w:hAnsi="Times New Roman" w:cs="Times New Roman"/>
                <w:sz w:val="24"/>
                <w:szCs w:val="24"/>
                <w:lang w:eastAsia="sk-SK"/>
              </w:rPr>
              <w:t>2</w:t>
            </w:r>
            <w:r w:rsidR="009D6904">
              <w:rPr>
                <w:rFonts w:ascii="Times New Roman" w:eastAsia="Times New Roman" w:hAnsi="Times New Roman" w:cs="Times New Roman"/>
                <w:sz w:val="24"/>
                <w:szCs w:val="24"/>
                <w:lang w:eastAsia="sk-SK"/>
              </w:rPr>
              <w:t>4</w:t>
            </w:r>
            <w:r w:rsidRPr="00464E2A">
              <w:rPr>
                <w:rFonts w:ascii="Times New Roman" w:eastAsia="Times New Roman" w:hAnsi="Times New Roman" w:cs="Times New Roman"/>
                <w:sz w:val="24"/>
                <w:szCs w:val="24"/>
                <w:lang w:eastAsia="sk-SK"/>
              </w:rPr>
              <w:t>.</w:t>
            </w:r>
          </w:p>
          <w:p w:rsidR="0010694C" w:rsidRPr="0010694C" w:rsidRDefault="00464E2A" w:rsidP="00464E2A">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464E2A">
              <w:rPr>
                <w:rFonts w:ascii="Times New Roman" w:eastAsia="Times New Roman" w:hAnsi="Times New Roman" w:cs="Times New Roman"/>
                <w:sz w:val="24"/>
                <w:szCs w:val="24"/>
                <w:lang w:eastAsia="sk-SK"/>
              </w:rPr>
              <w:t>Predávajúci je oprávnený obchodné podmienky kedykoľvek zmeniť, pričom však pre konkrétnu kúpnu zmluvu sú platné obchodné podmienky v znení účinnom ku dňu uzavretia danej kúpnej zmluvy.</w:t>
            </w:r>
          </w:p>
        </w:tc>
      </w:tr>
    </w:tbl>
    <w:p w:rsidR="006B007B" w:rsidRPr="006B5DC2" w:rsidRDefault="006B007B" w:rsidP="00667020">
      <w:pPr>
        <w:rPr>
          <w:rFonts w:ascii="Times New Roman" w:hAnsi="Times New Roman" w:cs="Times New Roman"/>
          <w:sz w:val="24"/>
          <w:szCs w:val="24"/>
        </w:rPr>
      </w:pPr>
    </w:p>
    <w:sectPr w:rsidR="006B007B" w:rsidRPr="006B5DC2" w:rsidSect="002F7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1A28"/>
    <w:multiLevelType w:val="multilevel"/>
    <w:tmpl w:val="32DA5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C2BEE"/>
    <w:multiLevelType w:val="multilevel"/>
    <w:tmpl w:val="07D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71B4E"/>
    <w:multiLevelType w:val="multilevel"/>
    <w:tmpl w:val="51E2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F7856"/>
    <w:multiLevelType w:val="multilevel"/>
    <w:tmpl w:val="834C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2D63E5"/>
    <w:multiLevelType w:val="hybridMultilevel"/>
    <w:tmpl w:val="98EC1D18"/>
    <w:lvl w:ilvl="0" w:tplc="0B5E7CC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5B4183F"/>
    <w:multiLevelType w:val="hybridMultilevel"/>
    <w:tmpl w:val="71B2478C"/>
    <w:lvl w:ilvl="0" w:tplc="466E357C">
      <w:start w:val="5"/>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694C"/>
    <w:rsid w:val="00010093"/>
    <w:rsid w:val="000E2428"/>
    <w:rsid w:val="0010694C"/>
    <w:rsid w:val="001404B3"/>
    <w:rsid w:val="00226D6F"/>
    <w:rsid w:val="0024283E"/>
    <w:rsid w:val="002A42D8"/>
    <w:rsid w:val="002F7067"/>
    <w:rsid w:val="00326179"/>
    <w:rsid w:val="00333349"/>
    <w:rsid w:val="003C3713"/>
    <w:rsid w:val="004522B5"/>
    <w:rsid w:val="00464E2A"/>
    <w:rsid w:val="004F1E64"/>
    <w:rsid w:val="00535612"/>
    <w:rsid w:val="005B7C0C"/>
    <w:rsid w:val="005C2545"/>
    <w:rsid w:val="00667020"/>
    <w:rsid w:val="006B007B"/>
    <w:rsid w:val="006B5DC2"/>
    <w:rsid w:val="00791A86"/>
    <w:rsid w:val="007C6BD4"/>
    <w:rsid w:val="008D5C54"/>
    <w:rsid w:val="00942A0D"/>
    <w:rsid w:val="00954CED"/>
    <w:rsid w:val="009D6904"/>
    <w:rsid w:val="00B17506"/>
    <w:rsid w:val="00B8626F"/>
    <w:rsid w:val="00C85707"/>
    <w:rsid w:val="00D473C2"/>
    <w:rsid w:val="00E01A40"/>
    <w:rsid w:val="00FA1E7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08F6"/>
  <w15:docId w15:val="{F45E423A-FB9D-C14D-B18A-1AC07476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067"/>
  </w:style>
  <w:style w:type="paragraph" w:styleId="Heading3">
    <w:name w:val="heading 3"/>
    <w:basedOn w:val="Normal"/>
    <w:link w:val="Heading3Char"/>
    <w:uiPriority w:val="9"/>
    <w:qFormat/>
    <w:rsid w:val="006B5DC2"/>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2">
    <w:name w:val="tx2"/>
    <w:basedOn w:val="Normal"/>
    <w:rsid w:val="001069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unhideWhenUsed/>
    <w:rsid w:val="0010694C"/>
    <w:rPr>
      <w:color w:val="0000FF"/>
      <w:u w:val="single"/>
    </w:rPr>
  </w:style>
  <w:style w:type="paragraph" w:styleId="NormalWeb">
    <w:name w:val="Normal (Web)"/>
    <w:basedOn w:val="Normal"/>
    <w:uiPriority w:val="99"/>
    <w:semiHidden/>
    <w:unhideWhenUsed/>
    <w:rsid w:val="001069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10694C"/>
    <w:rPr>
      <w:b/>
      <w:bCs/>
    </w:rPr>
  </w:style>
  <w:style w:type="character" w:customStyle="1" w:styleId="Heading3Char">
    <w:name w:val="Heading 3 Char"/>
    <w:basedOn w:val="DefaultParagraphFont"/>
    <w:link w:val="Heading3"/>
    <w:uiPriority w:val="9"/>
    <w:rsid w:val="006B5DC2"/>
    <w:rPr>
      <w:rFonts w:ascii="Times New Roman" w:eastAsia="Times New Roman" w:hAnsi="Times New Roman" w:cs="Times New Roman"/>
      <w:b/>
      <w:bCs/>
      <w:sz w:val="27"/>
      <w:szCs w:val="27"/>
      <w:lang w:eastAsia="sk-SK"/>
    </w:rPr>
  </w:style>
  <w:style w:type="paragraph" w:styleId="ListParagraph">
    <w:name w:val="List Paragraph"/>
    <w:basedOn w:val="Normal"/>
    <w:uiPriority w:val="34"/>
    <w:qFormat/>
    <w:rsid w:val="00010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249663">
      <w:bodyDiv w:val="1"/>
      <w:marLeft w:val="0"/>
      <w:marRight w:val="0"/>
      <w:marTop w:val="0"/>
      <w:marBottom w:val="0"/>
      <w:divBdr>
        <w:top w:val="none" w:sz="0" w:space="0" w:color="auto"/>
        <w:left w:val="none" w:sz="0" w:space="0" w:color="auto"/>
        <w:bottom w:val="none" w:sz="0" w:space="0" w:color="auto"/>
        <w:right w:val="none" w:sz="0" w:space="0" w:color="auto"/>
      </w:divBdr>
      <w:divsChild>
        <w:div w:id="1768037347">
          <w:marLeft w:val="0"/>
          <w:marRight w:val="0"/>
          <w:marTop w:val="0"/>
          <w:marBottom w:val="0"/>
          <w:divBdr>
            <w:top w:val="single" w:sz="12" w:space="0" w:color="5E6D72"/>
            <w:left w:val="single" w:sz="12" w:space="0" w:color="5E6D72"/>
            <w:bottom w:val="single" w:sz="12" w:space="0" w:color="5E6D72"/>
            <w:right w:val="single" w:sz="12" w:space="0" w:color="5E6D72"/>
          </w:divBdr>
        </w:div>
      </w:divsChild>
    </w:div>
    <w:div w:id="1525093100">
      <w:bodyDiv w:val="1"/>
      <w:marLeft w:val="0"/>
      <w:marRight w:val="0"/>
      <w:marTop w:val="0"/>
      <w:marBottom w:val="0"/>
      <w:divBdr>
        <w:top w:val="none" w:sz="0" w:space="0" w:color="auto"/>
        <w:left w:val="none" w:sz="0" w:space="0" w:color="auto"/>
        <w:bottom w:val="none" w:sz="0" w:space="0" w:color="auto"/>
        <w:right w:val="none" w:sz="0" w:space="0" w:color="auto"/>
      </w:divBdr>
    </w:div>
    <w:div w:id="1708796867">
      <w:bodyDiv w:val="1"/>
      <w:marLeft w:val="0"/>
      <w:marRight w:val="0"/>
      <w:marTop w:val="0"/>
      <w:marBottom w:val="0"/>
      <w:divBdr>
        <w:top w:val="none" w:sz="0" w:space="0" w:color="auto"/>
        <w:left w:val="none" w:sz="0" w:space="0" w:color="auto"/>
        <w:bottom w:val="none" w:sz="0" w:space="0" w:color="auto"/>
        <w:right w:val="none" w:sz="0" w:space="0" w:color="auto"/>
      </w:divBdr>
    </w:div>
    <w:div w:id="18950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isto.sk/Formular.doc"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1419</Words>
  <Characters>8093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Maroš</dc:creator>
  <cp:lastModifiedBy>SOTEC</cp:lastModifiedBy>
  <cp:revision>10</cp:revision>
  <dcterms:created xsi:type="dcterms:W3CDTF">2020-04-01T08:46:00Z</dcterms:created>
  <dcterms:modified xsi:type="dcterms:W3CDTF">2024-05-31T22:36:00Z</dcterms:modified>
</cp:coreProperties>
</file>